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506E1" w:rsidR="00FD0711" w:rsidP="000B3BD0" w:rsidRDefault="00FD0711" w14:paraId="12E56873" w14:textId="1FB7F6F4">
      <w:pPr>
        <w:spacing w:line="240" w:lineRule="auto"/>
        <w:jc w:val="center"/>
        <w:rPr>
          <w:rFonts w:ascii="Times New Roman" w:hAnsi="Times New Roman"/>
          <w:b/>
          <w:caps/>
          <w:sz w:val="24"/>
          <w:szCs w:val="24"/>
        </w:rPr>
      </w:pPr>
      <w:r w:rsidRPr="001506E1">
        <w:rPr>
          <w:rFonts w:ascii="Times New Roman" w:hAnsi="Times New Roman"/>
          <w:b/>
          <w:caps/>
          <w:sz w:val="24"/>
          <w:szCs w:val="24"/>
        </w:rPr>
        <w:t>fi</w:t>
      </w:r>
      <w:r w:rsidRPr="001506E1" w:rsidR="001B1709">
        <w:rPr>
          <w:rFonts w:ascii="Times New Roman" w:hAnsi="Times New Roman"/>
          <w:b/>
          <w:caps/>
          <w:sz w:val="24"/>
          <w:szCs w:val="24"/>
        </w:rPr>
        <w:t>ș</w:t>
      </w:r>
      <w:r w:rsidRPr="001506E1">
        <w:rPr>
          <w:rFonts w:ascii="Times New Roman" w:hAnsi="Times New Roman"/>
          <w:b/>
          <w:caps/>
          <w:sz w:val="24"/>
          <w:szCs w:val="24"/>
        </w:rPr>
        <w:t>a disciplinei</w:t>
      </w:r>
    </w:p>
    <w:p w:rsidRPr="002861CE" w:rsidR="002861CE" w:rsidP="002861CE" w:rsidRDefault="002861CE" w14:paraId="7ECE18F4" w14:textId="66E56FE9">
      <w:pPr>
        <w:spacing w:after="0" w:line="240" w:lineRule="auto"/>
        <w:jc w:val="center"/>
        <w:rPr>
          <w:rFonts w:ascii="Times New Roman" w:hAnsi="Times New Roman"/>
          <w:b/>
          <w:bCs/>
          <w:color w:val="000000"/>
          <w:sz w:val="28"/>
          <w:szCs w:val="28"/>
          <w:lang w:val="en-GB" w:eastAsia="en-GB"/>
        </w:rPr>
      </w:pPr>
      <w:r w:rsidRPr="002861CE">
        <w:rPr>
          <w:rFonts w:ascii="Times New Roman" w:hAnsi="Times New Roman"/>
          <w:b/>
          <w:bCs/>
          <w:color w:val="000000"/>
          <w:sz w:val="28"/>
          <w:szCs w:val="28"/>
          <w:lang w:val="en-GB" w:eastAsia="en-GB"/>
        </w:rPr>
        <w:t>PSIHOPEDAGOGIA COMUNICĂRII</w:t>
      </w:r>
    </w:p>
    <w:p w:rsidRPr="002861CE" w:rsidR="00D71595" w:rsidP="00BE54B8" w:rsidRDefault="002861CE" w14:paraId="0E6DA6F4" w14:textId="11CB14A9">
      <w:pPr>
        <w:spacing w:line="240" w:lineRule="auto"/>
        <w:jc w:val="center"/>
        <w:rPr>
          <w:rFonts w:ascii="Times New Roman" w:hAnsi="Times New Roman"/>
          <w:b/>
          <w:bCs/>
          <w:caps/>
          <w:sz w:val="28"/>
          <w:szCs w:val="28"/>
        </w:rPr>
      </w:pPr>
      <w:r w:rsidRPr="002861CE">
        <w:rPr>
          <w:rFonts w:ascii="Times New Roman" w:hAnsi="Times New Roman"/>
          <w:b/>
          <w:bCs/>
          <w:sz w:val="28"/>
          <w:szCs w:val="28"/>
        </w:rPr>
        <w:t>2025-2026</w:t>
      </w:r>
    </w:p>
    <w:p w:rsidRPr="001506E1" w:rsidR="00FD0711" w:rsidP="000B3BD0" w:rsidRDefault="00FD0711" w14:paraId="05E4ACEB" w14:textId="5C46812D">
      <w:pPr>
        <w:spacing w:after="0" w:line="240" w:lineRule="auto"/>
        <w:rPr>
          <w:rFonts w:ascii="Times New Roman" w:hAnsi="Times New Roman"/>
          <w:b/>
          <w:color w:val="9BBB59" w:themeColor="accent3"/>
          <w:sz w:val="24"/>
          <w:szCs w:val="24"/>
        </w:rPr>
      </w:pPr>
      <w:r w:rsidRPr="001506E1">
        <w:rPr>
          <w:rFonts w:ascii="Times New Roman" w:hAnsi="Times New Roman"/>
          <w:b/>
          <w:sz w:val="24"/>
          <w:szCs w:val="24"/>
        </w:rPr>
        <w:t>1. Date despre program</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823"/>
        <w:gridCol w:w="6196"/>
      </w:tblGrid>
      <w:tr w:rsidRPr="001506E1" w:rsidR="00FD0711" w:rsidTr="5DE39538" w14:paraId="723F5BE3" w14:textId="77777777">
        <w:trPr>
          <w:trHeight w:val="496"/>
        </w:trPr>
        <w:tc>
          <w:tcPr>
            <w:tcW w:w="3823" w:type="dxa"/>
            <w:tcMar/>
          </w:tcPr>
          <w:p w:rsidRPr="001506E1" w:rsidR="00FD0711" w:rsidP="000B3BD0" w:rsidRDefault="00FD0711" w14:paraId="30CA5C22" w14:textId="78FB229A">
            <w:pPr>
              <w:spacing w:after="0" w:line="240" w:lineRule="auto"/>
              <w:rPr>
                <w:rFonts w:ascii="Times New Roman" w:hAnsi="Times New Roman"/>
                <w:sz w:val="24"/>
                <w:szCs w:val="24"/>
              </w:rPr>
            </w:pPr>
            <w:r w:rsidRPr="001506E1">
              <w:rPr>
                <w:rFonts w:ascii="Times New Roman" w:hAnsi="Times New Roman"/>
                <w:sz w:val="24"/>
                <w:szCs w:val="24"/>
              </w:rPr>
              <w:t>1.1 Institu</w:t>
            </w:r>
            <w:r w:rsidRPr="001506E1" w:rsidR="001B1709">
              <w:rPr>
                <w:rFonts w:ascii="Times New Roman" w:hAnsi="Times New Roman"/>
                <w:sz w:val="24"/>
                <w:szCs w:val="24"/>
              </w:rPr>
              <w:t>ț</w:t>
            </w:r>
            <w:r w:rsidRPr="001506E1">
              <w:rPr>
                <w:rFonts w:ascii="Times New Roman" w:hAnsi="Times New Roman"/>
                <w:sz w:val="24"/>
                <w:szCs w:val="24"/>
              </w:rPr>
              <w:t>ia de învă</w:t>
            </w:r>
            <w:r w:rsidRPr="001506E1" w:rsidR="001B1709">
              <w:rPr>
                <w:rFonts w:ascii="Times New Roman" w:hAnsi="Times New Roman"/>
                <w:sz w:val="24"/>
                <w:szCs w:val="24"/>
              </w:rPr>
              <w:t>ț</w:t>
            </w:r>
            <w:r w:rsidRPr="001506E1">
              <w:rPr>
                <w:rFonts w:ascii="Times New Roman" w:hAnsi="Times New Roman"/>
                <w:sz w:val="24"/>
                <w:szCs w:val="24"/>
              </w:rPr>
              <w:t>ământ superior</w:t>
            </w:r>
            <w:r w:rsidRPr="001506E1" w:rsidR="00850EF4">
              <w:rPr>
                <w:rFonts w:ascii="Times New Roman" w:hAnsi="Times New Roman"/>
                <w:color w:val="9BBB59" w:themeColor="accent3"/>
                <w:sz w:val="24"/>
                <w:szCs w:val="24"/>
              </w:rPr>
              <w:t xml:space="preserve"> </w:t>
            </w:r>
          </w:p>
        </w:tc>
        <w:tc>
          <w:tcPr>
            <w:tcW w:w="6196" w:type="dxa"/>
            <w:tcMar/>
          </w:tcPr>
          <w:p w:rsidRPr="001506E1" w:rsidR="00FD0711" w:rsidP="000B3BD0" w:rsidRDefault="00C116E4" w14:paraId="5E3D56FF" w14:textId="68D148CC">
            <w:pPr>
              <w:pStyle w:val="Heading3"/>
              <w:rPr>
                <w:color w:val="9BBB59" w:themeColor="accent3"/>
                <w:sz w:val="24"/>
                <w:szCs w:val="24"/>
              </w:rPr>
            </w:pPr>
            <w:r w:rsidRPr="5DE39538" w:rsidR="00C116E4">
              <w:rPr>
                <w:sz w:val="24"/>
                <w:szCs w:val="24"/>
              </w:rPr>
              <w:t xml:space="preserve">Universitatea </w:t>
            </w:r>
            <w:r w:rsidRPr="5DE39538" w:rsidR="00C26673">
              <w:rPr>
                <w:sz w:val="24"/>
                <w:szCs w:val="24"/>
              </w:rPr>
              <w:t xml:space="preserve">Națională de Știință și Tehnologie </w:t>
            </w:r>
            <w:r w:rsidRPr="5DE39538" w:rsidR="00C116E4">
              <w:rPr>
                <w:sz w:val="24"/>
                <w:szCs w:val="24"/>
              </w:rPr>
              <w:t>POLITEHNIC</w:t>
            </w:r>
            <w:r w:rsidRPr="5DE39538" w:rsidR="7A5B8699">
              <w:rPr>
                <w:sz w:val="24"/>
                <w:szCs w:val="24"/>
              </w:rPr>
              <w:t>A</w:t>
            </w:r>
            <w:r w:rsidRPr="5DE39538" w:rsidR="00C116E4">
              <w:rPr>
                <w:sz w:val="24"/>
                <w:szCs w:val="24"/>
              </w:rPr>
              <w:t xml:space="preserve"> Bucure</w:t>
            </w:r>
            <w:r w:rsidRPr="5DE39538" w:rsidR="001B1709">
              <w:rPr>
                <w:sz w:val="24"/>
                <w:szCs w:val="24"/>
              </w:rPr>
              <w:t>ș</w:t>
            </w:r>
            <w:r w:rsidRPr="5DE39538" w:rsidR="00C116E4">
              <w:rPr>
                <w:sz w:val="24"/>
                <w:szCs w:val="24"/>
              </w:rPr>
              <w:t>ti</w:t>
            </w:r>
            <w:r w:rsidRPr="5DE39538" w:rsidR="00D00A03">
              <w:rPr>
                <w:sz w:val="24"/>
                <w:szCs w:val="24"/>
              </w:rPr>
              <w:t xml:space="preserve">/ </w:t>
            </w:r>
            <w:r w:rsidRPr="5DE39538" w:rsidR="00673B71">
              <w:rPr>
                <w:sz w:val="24"/>
                <w:szCs w:val="24"/>
              </w:rPr>
              <w:t>Centrul Universitar Pitești</w:t>
            </w:r>
          </w:p>
        </w:tc>
      </w:tr>
      <w:tr w:rsidRPr="001506E1" w:rsidR="00FD0711" w:rsidTr="5DE39538" w14:paraId="3BA60826" w14:textId="77777777">
        <w:tc>
          <w:tcPr>
            <w:tcW w:w="3823" w:type="dxa"/>
            <w:tcMar/>
          </w:tcPr>
          <w:p w:rsidRPr="001506E1" w:rsidR="00FD0711" w:rsidP="000B3BD0" w:rsidRDefault="00FD0711" w14:paraId="03B4F8D9" w14:textId="15BB22CA">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1.2 Facultatea</w:t>
            </w:r>
          </w:p>
        </w:tc>
        <w:tc>
          <w:tcPr>
            <w:tcW w:w="6196" w:type="dxa"/>
            <w:tcMar/>
          </w:tcPr>
          <w:p w:rsidRPr="001506E1" w:rsidR="00FD0711" w:rsidP="000B3BD0" w:rsidRDefault="00633533" w14:paraId="50BB472A" w14:textId="5AE9DBFF">
            <w:pPr>
              <w:spacing w:after="0" w:line="240" w:lineRule="auto"/>
              <w:rPr>
                <w:rFonts w:ascii="Times New Roman" w:hAnsi="Times New Roman"/>
                <w:sz w:val="24"/>
                <w:szCs w:val="24"/>
              </w:rPr>
            </w:pPr>
            <w:r w:rsidRPr="001506E1">
              <w:rPr>
                <w:rFonts w:ascii="Times New Roman" w:hAnsi="Times New Roman"/>
                <w:sz w:val="24"/>
                <w:szCs w:val="24"/>
              </w:rPr>
              <w:t>Facultatea de Ştiinţe ale Educației, Științe Sociale și Psihologie</w:t>
            </w:r>
          </w:p>
        </w:tc>
      </w:tr>
      <w:tr w:rsidRPr="001506E1" w:rsidR="00C57418" w:rsidTr="5DE39538" w14:paraId="574A0553" w14:textId="77777777">
        <w:tc>
          <w:tcPr>
            <w:tcW w:w="3823" w:type="dxa"/>
            <w:tcMar/>
          </w:tcPr>
          <w:p w:rsidRPr="001506E1" w:rsidR="00C57418" w:rsidP="00C57418" w:rsidRDefault="00C57418" w14:paraId="6B93773D" w14:textId="6FA1D30C">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1.3 Departamentul</w:t>
            </w:r>
          </w:p>
        </w:tc>
        <w:tc>
          <w:tcPr>
            <w:tcW w:w="6196" w:type="dxa"/>
            <w:tcMar/>
          </w:tcPr>
          <w:p w:rsidRPr="001506E1" w:rsidR="00C57418" w:rsidP="00C57418" w:rsidRDefault="00C57418" w14:paraId="13524C69" w14:textId="5126D639">
            <w:pPr>
              <w:spacing w:after="0" w:line="240" w:lineRule="auto"/>
              <w:rPr>
                <w:rFonts w:ascii="Times New Roman" w:hAnsi="Times New Roman"/>
                <w:sz w:val="24"/>
                <w:szCs w:val="24"/>
              </w:rPr>
            </w:pPr>
            <w:r w:rsidRPr="001506E1">
              <w:rPr>
                <w:rFonts w:ascii="Times New Roman" w:hAnsi="Times New Roman"/>
                <w:sz w:val="24"/>
                <w:szCs w:val="24"/>
              </w:rPr>
              <w:t xml:space="preserve">Ştiinţe ale Educaţiei </w:t>
            </w:r>
          </w:p>
        </w:tc>
      </w:tr>
      <w:tr w:rsidRPr="001506E1" w:rsidR="001F4DF5" w:rsidTr="5DE39538" w14:paraId="56B65CAC" w14:textId="77777777">
        <w:tc>
          <w:tcPr>
            <w:tcW w:w="3823" w:type="dxa"/>
            <w:tcMar/>
          </w:tcPr>
          <w:p w:rsidRPr="001506E1" w:rsidR="001F4DF5" w:rsidP="001F4DF5" w:rsidRDefault="001F4DF5" w14:paraId="4DBB2F4C" w14:textId="17651D53">
            <w:pPr>
              <w:spacing w:after="0" w:line="240" w:lineRule="auto"/>
              <w:rPr>
                <w:rFonts w:ascii="Times New Roman" w:hAnsi="Times New Roman"/>
                <w:sz w:val="24"/>
                <w:szCs w:val="24"/>
              </w:rPr>
            </w:pPr>
            <w:r w:rsidRPr="001506E1">
              <w:rPr>
                <w:rFonts w:ascii="Times New Roman" w:hAnsi="Times New Roman"/>
                <w:sz w:val="24"/>
                <w:szCs w:val="24"/>
              </w:rPr>
              <w:t xml:space="preserve">1.4 Domeniul de studii universitare </w:t>
            </w:r>
          </w:p>
        </w:tc>
        <w:tc>
          <w:tcPr>
            <w:tcW w:w="6196" w:type="dxa"/>
            <w:tcMar/>
          </w:tcPr>
          <w:p w:rsidRPr="001506E1" w:rsidR="001F4DF5" w:rsidP="001F4DF5" w:rsidRDefault="001F4DF5" w14:paraId="211250E6" w14:textId="7895D75C">
            <w:pPr>
              <w:spacing w:after="0" w:line="240" w:lineRule="auto"/>
              <w:rPr>
                <w:rFonts w:ascii="Times New Roman" w:hAnsi="Times New Roman"/>
                <w:sz w:val="24"/>
                <w:szCs w:val="24"/>
              </w:rPr>
            </w:pPr>
            <w:r w:rsidRPr="001506E1">
              <w:rPr>
                <w:rFonts w:ascii="Times New Roman" w:hAnsi="Times New Roman"/>
                <w:sz w:val="24"/>
                <w:szCs w:val="24"/>
              </w:rPr>
              <w:t xml:space="preserve">Ştiinţe ale Educaţiei </w:t>
            </w:r>
          </w:p>
        </w:tc>
      </w:tr>
      <w:tr w:rsidRPr="001506E1" w:rsidR="001F4DF5" w:rsidTr="5DE39538" w14:paraId="06D8832E" w14:textId="77777777">
        <w:tc>
          <w:tcPr>
            <w:tcW w:w="3823" w:type="dxa"/>
            <w:tcMar/>
          </w:tcPr>
          <w:p w:rsidRPr="001506E1" w:rsidR="001F4DF5" w:rsidP="001F4DF5" w:rsidRDefault="001F4DF5" w14:paraId="45BF625A" w14:textId="64CEC4A6">
            <w:pPr>
              <w:spacing w:after="0" w:line="240" w:lineRule="auto"/>
              <w:rPr>
                <w:rFonts w:ascii="Times New Roman" w:hAnsi="Times New Roman"/>
                <w:sz w:val="24"/>
                <w:szCs w:val="24"/>
              </w:rPr>
            </w:pPr>
            <w:r w:rsidRPr="001506E1">
              <w:rPr>
                <w:rFonts w:ascii="Times New Roman" w:hAnsi="Times New Roman"/>
                <w:sz w:val="24"/>
                <w:szCs w:val="24"/>
              </w:rPr>
              <w:t xml:space="preserve">1.5 Programul de studii universitare </w:t>
            </w:r>
          </w:p>
        </w:tc>
        <w:tc>
          <w:tcPr>
            <w:tcW w:w="6196" w:type="dxa"/>
            <w:tcMar/>
          </w:tcPr>
          <w:p w:rsidRPr="001506E1" w:rsidR="001F4DF5" w:rsidP="006009E3" w:rsidRDefault="00A64E8A" w14:paraId="5A2CE19F" w14:textId="46DCFE0F">
            <w:pPr>
              <w:spacing w:after="0" w:line="240" w:lineRule="auto"/>
              <w:rPr>
                <w:rFonts w:ascii="Times New Roman" w:hAnsi="Times New Roman"/>
                <w:sz w:val="24"/>
                <w:szCs w:val="24"/>
              </w:rPr>
            </w:pPr>
            <w:r w:rsidRPr="001506E1">
              <w:rPr>
                <w:rFonts w:ascii="Times New Roman" w:hAnsi="Times New Roman"/>
                <w:sz w:val="24"/>
                <w:szCs w:val="24"/>
              </w:rPr>
              <w:t>Pedagogia învățământului primar și preșcolar</w:t>
            </w:r>
          </w:p>
        </w:tc>
      </w:tr>
      <w:tr w:rsidRPr="001506E1" w:rsidR="001F4DF5" w:rsidTr="5DE39538" w14:paraId="364B4DCD" w14:textId="77777777">
        <w:tc>
          <w:tcPr>
            <w:tcW w:w="3823" w:type="dxa"/>
            <w:tcMar/>
          </w:tcPr>
          <w:p w:rsidRPr="001506E1" w:rsidR="001F4DF5" w:rsidP="001F4DF5" w:rsidRDefault="001F4DF5" w14:paraId="2D0E1983" w14:textId="1B044C64">
            <w:pPr>
              <w:spacing w:after="0" w:line="240" w:lineRule="auto"/>
              <w:rPr>
                <w:rFonts w:ascii="Times New Roman" w:hAnsi="Times New Roman"/>
                <w:sz w:val="24"/>
                <w:szCs w:val="24"/>
              </w:rPr>
            </w:pPr>
            <w:r w:rsidRPr="001506E1">
              <w:rPr>
                <w:rFonts w:ascii="Times New Roman" w:hAnsi="Times New Roman"/>
                <w:sz w:val="24"/>
                <w:szCs w:val="24"/>
              </w:rPr>
              <w:t>1.6 Ciclul de studii universitare</w:t>
            </w:r>
          </w:p>
        </w:tc>
        <w:tc>
          <w:tcPr>
            <w:tcW w:w="6196" w:type="dxa"/>
            <w:tcMar/>
          </w:tcPr>
          <w:p w:rsidRPr="001506E1" w:rsidR="001F4DF5" w:rsidP="001F4DF5" w:rsidRDefault="00421BC5" w14:paraId="10F58711" w14:textId="563BFC08">
            <w:pPr>
              <w:spacing w:after="0" w:line="240" w:lineRule="auto"/>
              <w:rPr>
                <w:rFonts w:ascii="Times New Roman" w:hAnsi="Times New Roman"/>
                <w:sz w:val="24"/>
                <w:szCs w:val="24"/>
              </w:rPr>
            </w:pPr>
            <w:r w:rsidRPr="001506E1">
              <w:rPr>
                <w:rFonts w:ascii="Times New Roman" w:hAnsi="Times New Roman"/>
                <w:sz w:val="24"/>
                <w:szCs w:val="24"/>
              </w:rPr>
              <w:t>Licență</w:t>
            </w:r>
          </w:p>
        </w:tc>
      </w:tr>
      <w:tr w:rsidRPr="001506E1" w:rsidR="001F4DF5" w:rsidTr="5DE39538" w14:paraId="456B9D7C" w14:textId="77777777">
        <w:tc>
          <w:tcPr>
            <w:tcW w:w="3823" w:type="dxa"/>
            <w:tcMar/>
          </w:tcPr>
          <w:p w:rsidRPr="001506E1" w:rsidR="001F4DF5" w:rsidP="001F4DF5" w:rsidRDefault="001F4DF5" w14:paraId="78642FEF" w14:textId="2905D49C">
            <w:pPr>
              <w:spacing w:after="0" w:line="240" w:lineRule="auto"/>
              <w:rPr>
                <w:rFonts w:ascii="Times New Roman" w:hAnsi="Times New Roman"/>
                <w:sz w:val="24"/>
                <w:szCs w:val="24"/>
              </w:rPr>
            </w:pPr>
            <w:r w:rsidRPr="001506E1">
              <w:rPr>
                <w:rFonts w:ascii="Times New Roman" w:hAnsi="Times New Roman"/>
                <w:sz w:val="24"/>
                <w:szCs w:val="24"/>
              </w:rPr>
              <w:t>1.7 Limba de predare</w:t>
            </w:r>
          </w:p>
        </w:tc>
        <w:tc>
          <w:tcPr>
            <w:tcW w:w="6196" w:type="dxa"/>
            <w:tcMar/>
          </w:tcPr>
          <w:p w:rsidRPr="001506E1" w:rsidR="001F4DF5" w:rsidP="001F4DF5" w:rsidRDefault="001F4DF5" w14:paraId="368FCB00" w14:textId="76955D71">
            <w:pPr>
              <w:spacing w:after="0" w:line="240" w:lineRule="auto"/>
              <w:rPr>
                <w:rFonts w:ascii="Times New Roman" w:hAnsi="Times New Roman"/>
                <w:sz w:val="24"/>
                <w:szCs w:val="24"/>
              </w:rPr>
            </w:pPr>
            <w:r w:rsidRPr="451BA705" w:rsidR="250F66F5">
              <w:rPr>
                <w:rFonts w:ascii="Times New Roman" w:hAnsi="Times New Roman"/>
                <w:sz w:val="24"/>
                <w:szCs w:val="24"/>
              </w:rPr>
              <w:t>r</w:t>
            </w:r>
            <w:r w:rsidRPr="451BA705" w:rsidR="001F4DF5">
              <w:rPr>
                <w:rFonts w:ascii="Times New Roman" w:hAnsi="Times New Roman"/>
                <w:sz w:val="24"/>
                <w:szCs w:val="24"/>
              </w:rPr>
              <w:t>omână</w:t>
            </w:r>
          </w:p>
        </w:tc>
      </w:tr>
      <w:tr w:rsidRPr="001506E1" w:rsidR="001F4DF5" w:rsidTr="5DE39538" w14:paraId="375B37EE" w14:textId="77777777">
        <w:tc>
          <w:tcPr>
            <w:tcW w:w="3823" w:type="dxa"/>
            <w:tcMar/>
          </w:tcPr>
          <w:p w:rsidRPr="001506E1" w:rsidR="001F4DF5" w:rsidP="001F4DF5" w:rsidRDefault="001F4DF5" w14:paraId="62A6CD0E" w14:textId="04F1D0CE">
            <w:pPr>
              <w:spacing w:after="0" w:line="240" w:lineRule="auto"/>
              <w:rPr>
                <w:rFonts w:ascii="Times New Roman" w:hAnsi="Times New Roman"/>
                <w:sz w:val="24"/>
                <w:szCs w:val="24"/>
              </w:rPr>
            </w:pPr>
            <w:r w:rsidRPr="001506E1">
              <w:rPr>
                <w:rFonts w:ascii="Times New Roman" w:hAnsi="Times New Roman"/>
                <w:sz w:val="24"/>
                <w:szCs w:val="24"/>
              </w:rPr>
              <w:t xml:space="preserve">1.8 Locația geografică de desfășurare a studiilor </w:t>
            </w:r>
          </w:p>
        </w:tc>
        <w:tc>
          <w:tcPr>
            <w:tcW w:w="6196" w:type="dxa"/>
            <w:tcMar/>
          </w:tcPr>
          <w:p w:rsidRPr="001506E1" w:rsidR="001F4DF5" w:rsidP="001F4DF5" w:rsidRDefault="00421BC5" w14:paraId="34157CA3" w14:textId="57694BC2">
            <w:pPr>
              <w:spacing w:after="0" w:line="240" w:lineRule="auto"/>
              <w:rPr>
                <w:rFonts w:ascii="Times New Roman" w:hAnsi="Times New Roman"/>
                <w:sz w:val="24"/>
                <w:szCs w:val="24"/>
              </w:rPr>
            </w:pPr>
            <w:r w:rsidRPr="001506E1">
              <w:rPr>
                <w:rFonts w:ascii="Times New Roman" w:hAnsi="Times New Roman"/>
                <w:sz w:val="24"/>
                <w:szCs w:val="24"/>
              </w:rPr>
              <w:t>Pitești/Slatina/Câmpulung/</w:t>
            </w:r>
            <w:r w:rsidRPr="001506E1" w:rsidR="00032DD1">
              <w:rPr>
                <w:rFonts w:ascii="Times New Roman" w:hAnsi="Times New Roman"/>
                <w:sz w:val="24"/>
                <w:szCs w:val="24"/>
              </w:rPr>
              <w:t>Alexandria/Râmnicu Vâlcea</w:t>
            </w:r>
          </w:p>
        </w:tc>
      </w:tr>
    </w:tbl>
    <w:p w:rsidRPr="001506E1" w:rsidR="00FD0711" w:rsidP="000B3BD0" w:rsidRDefault="00FD0711" w14:paraId="2598DE8A" w14:textId="77777777">
      <w:pPr>
        <w:spacing w:line="240" w:lineRule="auto"/>
        <w:rPr>
          <w:rFonts w:ascii="Times New Roman" w:hAnsi="Times New Roman"/>
          <w:sz w:val="24"/>
          <w:szCs w:val="24"/>
        </w:rPr>
      </w:pPr>
    </w:p>
    <w:p w:rsidRPr="001506E1" w:rsidR="00FD0711" w:rsidP="000B3BD0" w:rsidRDefault="00FD0711" w14:paraId="749E27FA" w14:textId="059B90EB">
      <w:pPr>
        <w:spacing w:after="0" w:line="240" w:lineRule="auto"/>
        <w:rPr>
          <w:rFonts w:ascii="Times New Roman" w:hAnsi="Times New Roman"/>
          <w:b/>
          <w:color w:val="9BBB59" w:themeColor="accent3"/>
          <w:sz w:val="24"/>
          <w:szCs w:val="24"/>
        </w:rPr>
      </w:pPr>
      <w:r w:rsidRPr="001506E1">
        <w:rPr>
          <w:rFonts w:ascii="Times New Roman" w:hAnsi="Times New Roman"/>
          <w:b/>
          <w:sz w:val="24"/>
          <w:szCs w:val="24"/>
        </w:rPr>
        <w:t>2. Date despre disciplină</w:t>
      </w:r>
    </w:p>
    <w:tbl>
      <w:tblPr>
        <w:tblW w:w="100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720"/>
        <w:gridCol w:w="680"/>
        <w:gridCol w:w="289"/>
        <w:gridCol w:w="1174"/>
        <w:gridCol w:w="329"/>
        <w:gridCol w:w="172"/>
        <w:gridCol w:w="2145"/>
        <w:gridCol w:w="172"/>
        <w:gridCol w:w="496"/>
        <w:gridCol w:w="2220"/>
        <w:gridCol w:w="607"/>
      </w:tblGrid>
      <w:tr w:rsidRPr="001506E1" w:rsidR="00FD0711" w:rsidTr="0B41FDB5" w14:paraId="57E36C1D" w14:textId="77777777">
        <w:tc>
          <w:tcPr>
            <w:tcW w:w="2689" w:type="dxa"/>
            <w:gridSpan w:val="3"/>
            <w:tcMar/>
          </w:tcPr>
          <w:p w:rsidRPr="001506E1" w:rsidR="00532F3D" w:rsidP="000B3BD0" w:rsidRDefault="00FD0711" w14:paraId="61BD6346" w14:textId="556B5A5E">
            <w:pPr>
              <w:spacing w:after="0" w:line="240" w:lineRule="auto"/>
              <w:rPr>
                <w:rFonts w:ascii="Times New Roman" w:hAnsi="Times New Roman"/>
                <w:sz w:val="24"/>
                <w:szCs w:val="24"/>
              </w:rPr>
            </w:pPr>
            <w:r w:rsidRPr="001506E1">
              <w:rPr>
                <w:rFonts w:ascii="Times New Roman" w:hAnsi="Times New Roman"/>
                <w:sz w:val="24"/>
                <w:szCs w:val="24"/>
              </w:rPr>
              <w:t>2.1 Denumirea disciplinei</w:t>
            </w:r>
          </w:p>
        </w:tc>
        <w:tc>
          <w:tcPr>
            <w:tcW w:w="7315" w:type="dxa"/>
            <w:gridSpan w:val="8"/>
            <w:tcMar/>
          </w:tcPr>
          <w:p w:rsidRPr="002861CE" w:rsidR="001F003F" w:rsidP="002861CE" w:rsidRDefault="002861CE" w14:paraId="3996590F" w14:textId="354E7835">
            <w:pPr>
              <w:rPr>
                <w:rFonts w:ascii="Times New Roman" w:hAnsi="Times New Roman"/>
                <w:b/>
                <w:bCs/>
                <w:sz w:val="24"/>
                <w:szCs w:val="24"/>
              </w:rPr>
            </w:pPr>
            <w:r w:rsidRPr="002861CE">
              <w:rPr>
                <w:rFonts w:ascii="Times New Roman" w:hAnsi="Times New Roman"/>
                <w:b/>
                <w:bCs/>
                <w:color w:val="000000"/>
                <w:sz w:val="24"/>
                <w:szCs w:val="24"/>
              </w:rPr>
              <w:t>Psihopedagogia comunicării</w:t>
            </w:r>
          </w:p>
        </w:tc>
      </w:tr>
      <w:tr w:rsidRPr="001506E1" w:rsidR="00FD0711" w:rsidTr="0B41FDB5" w14:paraId="3B211D2A" w14:textId="77777777">
        <w:tc>
          <w:tcPr>
            <w:tcW w:w="4192" w:type="dxa"/>
            <w:gridSpan w:val="5"/>
            <w:tcMar/>
          </w:tcPr>
          <w:p w:rsidRPr="001506E1" w:rsidR="00FD0711" w:rsidP="000B3BD0" w:rsidRDefault="00FD0711" w14:paraId="4AB7824E" w14:textId="7BD09FF2">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2.2 Titularul</w:t>
            </w:r>
            <w:r w:rsidRPr="001506E1" w:rsidR="00ED7111">
              <w:rPr>
                <w:rFonts w:ascii="Times New Roman" w:hAnsi="Times New Roman"/>
                <w:sz w:val="24"/>
                <w:szCs w:val="24"/>
              </w:rPr>
              <w:t>/</w:t>
            </w:r>
            <w:r w:rsidRPr="001506E1" w:rsidR="006A175C">
              <w:rPr>
                <w:rFonts w:ascii="Times New Roman" w:hAnsi="Times New Roman"/>
                <w:sz w:val="24"/>
                <w:szCs w:val="24"/>
              </w:rPr>
              <w:t>i</w:t>
            </w:r>
            <w:r w:rsidRPr="001506E1" w:rsidR="00ED7111">
              <w:rPr>
                <w:rFonts w:ascii="Times New Roman" w:hAnsi="Times New Roman"/>
                <w:sz w:val="24"/>
                <w:szCs w:val="24"/>
              </w:rPr>
              <w:t>i</w:t>
            </w:r>
            <w:r w:rsidRPr="001506E1">
              <w:rPr>
                <w:rFonts w:ascii="Times New Roman" w:hAnsi="Times New Roman"/>
                <w:sz w:val="24"/>
                <w:szCs w:val="24"/>
              </w:rPr>
              <w:t xml:space="preserve"> activită</w:t>
            </w:r>
            <w:r w:rsidRPr="001506E1" w:rsidR="001B1709">
              <w:rPr>
                <w:rFonts w:ascii="Times New Roman" w:hAnsi="Times New Roman"/>
                <w:sz w:val="24"/>
                <w:szCs w:val="24"/>
              </w:rPr>
              <w:t>ț</w:t>
            </w:r>
            <w:r w:rsidRPr="001506E1">
              <w:rPr>
                <w:rFonts w:ascii="Times New Roman" w:hAnsi="Times New Roman"/>
                <w:sz w:val="24"/>
                <w:szCs w:val="24"/>
              </w:rPr>
              <w:t>ilor de curs</w:t>
            </w:r>
          </w:p>
        </w:tc>
        <w:tc>
          <w:tcPr>
            <w:tcW w:w="5812" w:type="dxa"/>
            <w:gridSpan w:val="6"/>
            <w:tcMar/>
          </w:tcPr>
          <w:p w:rsidRPr="001506E1" w:rsidR="00FD0711" w:rsidP="451BA705" w:rsidRDefault="00823459" w14:paraId="5347C4D8" w14:textId="3D3DEECE">
            <w:pPr>
              <w:spacing w:after="0" w:line="240" w:lineRule="auto"/>
              <w:rPr>
                <w:rFonts w:ascii="Times New Roman" w:hAnsi="Times New Roman"/>
                <w:sz w:val="24"/>
                <w:szCs w:val="24"/>
              </w:rPr>
            </w:pPr>
            <w:r w:rsidRPr="5DE39538" w:rsidR="00823459">
              <w:rPr>
                <w:rFonts w:ascii="Times New Roman" w:hAnsi="Times New Roman"/>
                <w:sz w:val="24"/>
                <w:szCs w:val="24"/>
              </w:rPr>
              <w:t>Conf.</w:t>
            </w:r>
            <w:r w:rsidRPr="5DE39538" w:rsidR="60BB8015">
              <w:rPr>
                <w:rFonts w:ascii="Times New Roman" w:hAnsi="Times New Roman"/>
                <w:sz w:val="24"/>
                <w:szCs w:val="24"/>
              </w:rPr>
              <w:t xml:space="preserve"> </w:t>
            </w:r>
            <w:r w:rsidRPr="5DE39538" w:rsidR="408D6459">
              <w:rPr>
                <w:rFonts w:ascii="Times New Roman" w:hAnsi="Times New Roman"/>
                <w:sz w:val="24"/>
                <w:szCs w:val="24"/>
              </w:rPr>
              <w:t>u</w:t>
            </w:r>
            <w:r w:rsidRPr="5DE39538" w:rsidR="00823459">
              <w:rPr>
                <w:rFonts w:ascii="Times New Roman" w:hAnsi="Times New Roman"/>
                <w:sz w:val="24"/>
                <w:szCs w:val="24"/>
              </w:rPr>
              <w:t>niv</w:t>
            </w:r>
            <w:r w:rsidRPr="5DE39538" w:rsidR="00823459">
              <w:rPr>
                <w:rFonts w:ascii="Times New Roman" w:hAnsi="Times New Roman"/>
                <w:sz w:val="24"/>
                <w:szCs w:val="24"/>
              </w:rPr>
              <w:t>.</w:t>
            </w:r>
            <w:r w:rsidRPr="5DE39538" w:rsidR="68FE0DBC">
              <w:rPr>
                <w:rFonts w:ascii="Times New Roman" w:hAnsi="Times New Roman"/>
                <w:sz w:val="24"/>
                <w:szCs w:val="24"/>
              </w:rPr>
              <w:t xml:space="preserve"> </w:t>
            </w:r>
            <w:r w:rsidRPr="5DE39538" w:rsidR="00823459">
              <w:rPr>
                <w:rFonts w:ascii="Times New Roman" w:hAnsi="Times New Roman"/>
                <w:sz w:val="24"/>
                <w:szCs w:val="24"/>
              </w:rPr>
              <w:t>dr</w:t>
            </w:r>
            <w:r w:rsidRPr="5DE39538" w:rsidR="00823459">
              <w:rPr>
                <w:rFonts w:ascii="Times New Roman" w:hAnsi="Times New Roman"/>
                <w:sz w:val="24"/>
                <w:szCs w:val="24"/>
              </w:rPr>
              <w:t xml:space="preserve">. </w:t>
            </w:r>
            <w:r w:rsidRPr="5DE39538" w:rsidR="002861CE">
              <w:rPr>
                <w:rFonts w:ascii="Times New Roman" w:hAnsi="Times New Roman"/>
                <w:sz w:val="24"/>
                <w:szCs w:val="24"/>
              </w:rPr>
              <w:t xml:space="preserve">BLOJU Loredana, </w:t>
            </w:r>
          </w:p>
          <w:p w:rsidRPr="001506E1" w:rsidR="00FD0711" w:rsidP="451BA705" w:rsidRDefault="00823459" w14:paraId="523D19B9" w14:textId="2B18AC0A">
            <w:pPr>
              <w:spacing w:after="0" w:line="240" w:lineRule="auto"/>
              <w:rPr>
                <w:rFonts w:ascii="Times New Roman" w:hAnsi="Times New Roman"/>
                <w:sz w:val="24"/>
                <w:szCs w:val="24"/>
              </w:rPr>
            </w:pPr>
            <w:r w:rsidRPr="5DE39538" w:rsidR="00823459">
              <w:rPr>
                <w:rFonts w:ascii="Times New Roman" w:hAnsi="Times New Roman"/>
                <w:sz w:val="24"/>
                <w:szCs w:val="24"/>
              </w:rPr>
              <w:t>Lect.</w:t>
            </w:r>
            <w:r w:rsidRPr="5DE39538" w:rsidR="653B2D2E">
              <w:rPr>
                <w:rFonts w:ascii="Times New Roman" w:hAnsi="Times New Roman"/>
                <w:sz w:val="24"/>
                <w:szCs w:val="24"/>
              </w:rPr>
              <w:t xml:space="preserve"> </w:t>
            </w:r>
            <w:r w:rsidRPr="5DE39538" w:rsidR="1B16175F">
              <w:rPr>
                <w:rFonts w:ascii="Times New Roman" w:hAnsi="Times New Roman"/>
                <w:sz w:val="24"/>
                <w:szCs w:val="24"/>
              </w:rPr>
              <w:t>u</w:t>
            </w:r>
            <w:r w:rsidRPr="5DE39538" w:rsidR="00823459">
              <w:rPr>
                <w:rFonts w:ascii="Times New Roman" w:hAnsi="Times New Roman"/>
                <w:sz w:val="24"/>
                <w:szCs w:val="24"/>
              </w:rPr>
              <w:t>niv.</w:t>
            </w:r>
            <w:r w:rsidRPr="5DE39538" w:rsidR="3ACB0E7F">
              <w:rPr>
                <w:rFonts w:ascii="Times New Roman" w:hAnsi="Times New Roman"/>
                <w:sz w:val="24"/>
                <w:szCs w:val="24"/>
              </w:rPr>
              <w:t xml:space="preserve"> </w:t>
            </w:r>
            <w:r w:rsidRPr="5DE39538" w:rsidR="00823459">
              <w:rPr>
                <w:rFonts w:ascii="Times New Roman" w:hAnsi="Times New Roman"/>
                <w:sz w:val="24"/>
                <w:szCs w:val="24"/>
              </w:rPr>
              <w:t>dr</w:t>
            </w:r>
            <w:r w:rsidRPr="5DE39538" w:rsidR="00823459">
              <w:rPr>
                <w:rFonts w:ascii="Times New Roman" w:hAnsi="Times New Roman"/>
                <w:sz w:val="24"/>
                <w:szCs w:val="24"/>
              </w:rPr>
              <w:t xml:space="preserve">. </w:t>
            </w:r>
            <w:r w:rsidRPr="5DE39538" w:rsidR="002861CE">
              <w:rPr>
                <w:rFonts w:ascii="Times New Roman" w:hAnsi="Times New Roman"/>
                <w:sz w:val="24"/>
                <w:szCs w:val="24"/>
              </w:rPr>
              <w:t xml:space="preserve">IONESCU Ancuța, </w:t>
            </w:r>
          </w:p>
          <w:p w:rsidRPr="001506E1" w:rsidR="00FD0711" w:rsidP="5DE39538" w:rsidRDefault="00823459" w14:paraId="54294844" w14:textId="3A0317D1">
            <w:pPr>
              <w:pStyle w:val="Normal"/>
              <w:spacing w:after="0" w:line="240" w:lineRule="auto"/>
              <w:rPr>
                <w:rFonts w:ascii="Times New Roman" w:hAnsi="Times New Roman"/>
                <w:sz w:val="24"/>
                <w:szCs w:val="24"/>
              </w:rPr>
            </w:pPr>
            <w:r w:rsidRPr="5DE39538" w:rsidR="00823459">
              <w:rPr>
                <w:rFonts w:ascii="Times New Roman" w:hAnsi="Times New Roman"/>
                <w:sz w:val="24"/>
                <w:szCs w:val="24"/>
              </w:rPr>
              <w:t>Lect.</w:t>
            </w:r>
            <w:r w:rsidRPr="5DE39538" w:rsidR="5CA16F83">
              <w:rPr>
                <w:rFonts w:ascii="Times New Roman" w:hAnsi="Times New Roman"/>
                <w:sz w:val="24"/>
                <w:szCs w:val="24"/>
              </w:rPr>
              <w:t xml:space="preserve"> </w:t>
            </w:r>
            <w:r w:rsidRPr="5DE39538" w:rsidR="5185FE2C">
              <w:rPr>
                <w:rFonts w:ascii="Times New Roman" w:hAnsi="Times New Roman"/>
                <w:sz w:val="24"/>
                <w:szCs w:val="24"/>
              </w:rPr>
              <w:t>u</w:t>
            </w:r>
            <w:r w:rsidRPr="5DE39538" w:rsidR="00823459">
              <w:rPr>
                <w:rFonts w:ascii="Times New Roman" w:hAnsi="Times New Roman"/>
                <w:sz w:val="24"/>
                <w:szCs w:val="24"/>
              </w:rPr>
              <w:t>niv.</w:t>
            </w:r>
            <w:r w:rsidRPr="5DE39538" w:rsidR="4DBB76C9">
              <w:rPr>
                <w:rFonts w:ascii="Times New Roman" w:hAnsi="Times New Roman"/>
                <w:sz w:val="24"/>
                <w:szCs w:val="24"/>
              </w:rPr>
              <w:t xml:space="preserve"> </w:t>
            </w:r>
            <w:r w:rsidRPr="5DE39538" w:rsidR="7315FCEF">
              <w:rPr>
                <w:rFonts w:ascii="Times New Roman" w:hAnsi="Times New Roman"/>
                <w:sz w:val="24"/>
                <w:szCs w:val="24"/>
              </w:rPr>
              <w:t>dr.</w:t>
            </w:r>
            <w:r w:rsidRPr="5DE39538" w:rsidR="00823459">
              <w:rPr>
                <w:rFonts w:ascii="Times New Roman" w:hAnsi="Times New Roman"/>
                <w:sz w:val="24"/>
                <w:szCs w:val="24"/>
              </w:rPr>
              <w:t xml:space="preserve"> </w:t>
            </w:r>
            <w:r w:rsidRPr="5DE39538" w:rsidR="002861CE">
              <w:rPr>
                <w:rFonts w:ascii="Times New Roman" w:hAnsi="Times New Roman"/>
                <w:sz w:val="24"/>
                <w:szCs w:val="24"/>
              </w:rPr>
              <w:t>PRUNEANU Magdalena,</w:t>
            </w:r>
          </w:p>
          <w:p w:rsidRPr="001506E1" w:rsidR="00FD0711" w:rsidP="5DE39538" w:rsidRDefault="00823459" w14:paraId="7D0EC825" w14:textId="0C52830E">
            <w:pPr>
              <w:pStyle w:val="Normal"/>
              <w:spacing w:after="0" w:line="240" w:lineRule="auto"/>
              <w:rPr>
                <w:rFonts w:ascii="Times New Roman" w:hAnsi="Times New Roman"/>
                <w:sz w:val="24"/>
                <w:szCs w:val="24"/>
              </w:rPr>
            </w:pPr>
            <w:r w:rsidRPr="5DE39538" w:rsidR="00823459">
              <w:rPr>
                <w:rFonts w:ascii="Times New Roman" w:hAnsi="Times New Roman"/>
                <w:sz w:val="24"/>
                <w:szCs w:val="24"/>
              </w:rPr>
              <w:t>Lect.</w:t>
            </w:r>
            <w:r w:rsidRPr="5DE39538" w:rsidR="376BA0DF">
              <w:rPr>
                <w:rFonts w:ascii="Times New Roman" w:hAnsi="Times New Roman"/>
                <w:sz w:val="24"/>
                <w:szCs w:val="24"/>
              </w:rPr>
              <w:t xml:space="preserve"> </w:t>
            </w:r>
            <w:r w:rsidRPr="5DE39538" w:rsidR="00823459">
              <w:rPr>
                <w:rFonts w:ascii="Times New Roman" w:hAnsi="Times New Roman"/>
                <w:sz w:val="24"/>
                <w:szCs w:val="24"/>
              </w:rPr>
              <w:t>univ.</w:t>
            </w:r>
            <w:r w:rsidRPr="5DE39538" w:rsidR="66BFFC77">
              <w:rPr>
                <w:rFonts w:ascii="Times New Roman" w:hAnsi="Times New Roman"/>
                <w:sz w:val="24"/>
                <w:szCs w:val="24"/>
              </w:rPr>
              <w:t xml:space="preserve"> </w:t>
            </w:r>
            <w:r w:rsidRPr="5DE39538" w:rsidR="4218BF7B">
              <w:rPr>
                <w:rFonts w:ascii="Times New Roman" w:hAnsi="Times New Roman"/>
                <w:sz w:val="24"/>
                <w:szCs w:val="24"/>
              </w:rPr>
              <w:t xml:space="preserve">dr. </w:t>
            </w:r>
            <w:r w:rsidRPr="5DE39538" w:rsidR="002861CE">
              <w:rPr>
                <w:rFonts w:ascii="Times New Roman" w:hAnsi="Times New Roman"/>
                <w:sz w:val="24"/>
                <w:szCs w:val="24"/>
              </w:rPr>
              <w:t>STAN Ruxandra</w:t>
            </w:r>
          </w:p>
        </w:tc>
      </w:tr>
      <w:tr w:rsidRPr="001506E1" w:rsidR="00032DD1" w:rsidTr="0B41FDB5" w14:paraId="4C0392E2" w14:textId="77777777">
        <w:tc>
          <w:tcPr>
            <w:tcW w:w="4192" w:type="dxa"/>
            <w:gridSpan w:val="5"/>
            <w:tcMar/>
          </w:tcPr>
          <w:p w:rsidRPr="001506E1" w:rsidR="00032DD1" w:rsidP="00032DD1" w:rsidRDefault="00032DD1" w14:paraId="0068B97D" w14:textId="3A35D02A">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2.3 Titularul/ii activităților de seminar</w:t>
            </w:r>
          </w:p>
        </w:tc>
        <w:tc>
          <w:tcPr>
            <w:tcW w:w="5812" w:type="dxa"/>
            <w:gridSpan w:val="6"/>
            <w:tcMar/>
          </w:tcPr>
          <w:p w:rsidRPr="001506E1" w:rsidR="00032DD1" w:rsidP="5DE39538" w:rsidRDefault="00823459" w14:paraId="3DF0C086" w14:textId="5FE4CE0F">
            <w:pPr>
              <w:spacing w:after="0" w:line="240" w:lineRule="auto"/>
              <w:rPr>
                <w:rFonts w:ascii="Times New Roman" w:hAnsi="Times New Roman"/>
                <w:sz w:val="24"/>
                <w:szCs w:val="24"/>
              </w:rPr>
            </w:pPr>
            <w:r w:rsidRPr="5DE39538" w:rsidR="096CA187">
              <w:rPr>
                <w:rFonts w:ascii="Times New Roman" w:hAnsi="Times New Roman"/>
                <w:sz w:val="24"/>
                <w:szCs w:val="24"/>
              </w:rPr>
              <w:t xml:space="preserve">Conf. </w:t>
            </w:r>
            <w:r w:rsidRPr="5DE39538" w:rsidR="4B7EAC2C">
              <w:rPr>
                <w:rFonts w:ascii="Times New Roman" w:hAnsi="Times New Roman"/>
                <w:sz w:val="24"/>
                <w:szCs w:val="24"/>
              </w:rPr>
              <w:t>u</w:t>
            </w:r>
            <w:r w:rsidRPr="5DE39538" w:rsidR="096CA187">
              <w:rPr>
                <w:rFonts w:ascii="Times New Roman" w:hAnsi="Times New Roman"/>
                <w:sz w:val="24"/>
                <w:szCs w:val="24"/>
              </w:rPr>
              <w:t>niv</w:t>
            </w:r>
            <w:r w:rsidRPr="5DE39538" w:rsidR="096CA187">
              <w:rPr>
                <w:rFonts w:ascii="Times New Roman" w:hAnsi="Times New Roman"/>
                <w:sz w:val="24"/>
                <w:szCs w:val="24"/>
              </w:rPr>
              <w:t xml:space="preserve">. dr. BLOJU Loredana, </w:t>
            </w:r>
          </w:p>
          <w:p w:rsidRPr="001506E1" w:rsidR="00032DD1" w:rsidP="5DE39538" w:rsidRDefault="00823459" w14:paraId="2AED25F6" w14:textId="2B18AC0A">
            <w:pPr>
              <w:spacing w:after="0" w:line="240" w:lineRule="auto"/>
              <w:rPr>
                <w:rFonts w:ascii="Times New Roman" w:hAnsi="Times New Roman"/>
                <w:sz w:val="24"/>
                <w:szCs w:val="24"/>
              </w:rPr>
            </w:pPr>
            <w:r w:rsidRPr="5DE39538" w:rsidR="096CA187">
              <w:rPr>
                <w:rFonts w:ascii="Times New Roman" w:hAnsi="Times New Roman"/>
                <w:sz w:val="24"/>
                <w:szCs w:val="24"/>
              </w:rPr>
              <w:t xml:space="preserve">Lect. univ. dr. IONESCU Ancuța, </w:t>
            </w:r>
          </w:p>
          <w:p w:rsidRPr="001506E1" w:rsidR="00032DD1" w:rsidP="5DE39538" w:rsidRDefault="00823459" w14:paraId="61EF1736" w14:textId="3A0317D1">
            <w:pPr>
              <w:pStyle w:val="Normal"/>
              <w:spacing w:after="0" w:line="240" w:lineRule="auto"/>
              <w:rPr>
                <w:rFonts w:ascii="Times New Roman" w:hAnsi="Times New Roman"/>
                <w:sz w:val="24"/>
                <w:szCs w:val="24"/>
              </w:rPr>
            </w:pPr>
            <w:r w:rsidRPr="5DE39538" w:rsidR="096CA187">
              <w:rPr>
                <w:rFonts w:ascii="Times New Roman" w:hAnsi="Times New Roman"/>
                <w:sz w:val="24"/>
                <w:szCs w:val="24"/>
              </w:rPr>
              <w:t>Lect. univ. dr. PRUNEANU Magdalena,</w:t>
            </w:r>
          </w:p>
          <w:p w:rsidRPr="001506E1" w:rsidR="00032DD1" w:rsidP="0B41FDB5" w:rsidRDefault="00823459" w14:paraId="4CA0B319" w14:textId="3CC932E9">
            <w:pPr>
              <w:pStyle w:val="Normal"/>
              <w:spacing w:after="0" w:line="240" w:lineRule="auto"/>
              <w:rPr>
                <w:rFonts w:ascii="Times New Roman" w:hAnsi="Times New Roman"/>
                <w:sz w:val="24"/>
                <w:szCs w:val="24"/>
              </w:rPr>
            </w:pPr>
            <w:r w:rsidRPr="0B41FDB5" w:rsidR="096CA187">
              <w:rPr>
                <w:rFonts w:ascii="Times New Roman" w:hAnsi="Times New Roman"/>
                <w:sz w:val="24"/>
                <w:szCs w:val="24"/>
              </w:rPr>
              <w:t>Lect. univ. dr. STAN Ruxandr</w:t>
            </w:r>
            <w:r w:rsidRPr="0B41FDB5" w:rsidR="210DB7B9">
              <w:rPr>
                <w:rFonts w:ascii="Times New Roman" w:hAnsi="Times New Roman"/>
                <w:sz w:val="24"/>
                <w:szCs w:val="24"/>
              </w:rPr>
              <w:t>a</w:t>
            </w:r>
          </w:p>
        </w:tc>
      </w:tr>
      <w:tr w:rsidRPr="001506E1" w:rsidR="00032DD1" w:rsidTr="0B41FDB5" w14:paraId="3BE3C0BE" w14:textId="77777777">
        <w:tc>
          <w:tcPr>
            <w:tcW w:w="1720" w:type="dxa"/>
            <w:tcMar/>
          </w:tcPr>
          <w:p w:rsidRPr="001506E1" w:rsidR="00032DD1" w:rsidP="00032DD1" w:rsidRDefault="00032DD1" w14:paraId="4026D74C" w14:textId="0418117D">
            <w:pPr>
              <w:spacing w:after="0" w:line="240" w:lineRule="auto"/>
              <w:ind w:right="-189"/>
              <w:rPr>
                <w:rFonts w:ascii="Times New Roman" w:hAnsi="Times New Roman"/>
                <w:color w:val="9BBB59" w:themeColor="accent3"/>
                <w:sz w:val="24"/>
                <w:szCs w:val="24"/>
              </w:rPr>
            </w:pPr>
            <w:r w:rsidRPr="001506E1">
              <w:rPr>
                <w:rFonts w:ascii="Times New Roman" w:hAnsi="Times New Roman"/>
                <w:sz w:val="24"/>
                <w:szCs w:val="24"/>
              </w:rPr>
              <w:t>2.4 Anul de studiu</w:t>
            </w:r>
          </w:p>
        </w:tc>
        <w:tc>
          <w:tcPr>
            <w:tcW w:w="680" w:type="dxa"/>
            <w:tcMar/>
          </w:tcPr>
          <w:p w:rsidRPr="001506E1" w:rsidR="00032DD1" w:rsidP="00032DD1" w:rsidRDefault="00C42B6D" w14:paraId="2D1E475E" w14:textId="7AFC321C">
            <w:pPr>
              <w:spacing w:after="0" w:line="240" w:lineRule="auto"/>
              <w:rPr>
                <w:rFonts w:ascii="Times New Roman" w:hAnsi="Times New Roman"/>
                <w:sz w:val="24"/>
                <w:szCs w:val="24"/>
              </w:rPr>
            </w:pPr>
            <w:r w:rsidRPr="001506E1">
              <w:rPr>
                <w:rFonts w:ascii="Times New Roman" w:hAnsi="Times New Roman"/>
                <w:sz w:val="24"/>
                <w:szCs w:val="24"/>
              </w:rPr>
              <w:t>3</w:t>
            </w:r>
          </w:p>
        </w:tc>
        <w:tc>
          <w:tcPr>
            <w:tcW w:w="1463" w:type="dxa"/>
            <w:gridSpan w:val="2"/>
            <w:tcMar/>
          </w:tcPr>
          <w:p w:rsidRPr="001506E1" w:rsidR="00032DD1" w:rsidP="00032DD1" w:rsidRDefault="00032DD1" w14:paraId="7DA4A2EF" w14:textId="0B6070EC">
            <w:pPr>
              <w:spacing w:after="0" w:line="240" w:lineRule="auto"/>
              <w:ind w:left="-82" w:right="-164"/>
              <w:rPr>
                <w:rFonts w:ascii="Times New Roman" w:hAnsi="Times New Roman"/>
                <w:color w:val="9BBB59" w:themeColor="accent3"/>
                <w:sz w:val="24"/>
                <w:szCs w:val="24"/>
              </w:rPr>
            </w:pPr>
            <w:r w:rsidRPr="001506E1">
              <w:rPr>
                <w:rFonts w:ascii="Times New Roman" w:hAnsi="Times New Roman"/>
                <w:sz w:val="24"/>
                <w:szCs w:val="24"/>
              </w:rPr>
              <w:t>2.5 Semestrul</w:t>
            </w:r>
          </w:p>
        </w:tc>
        <w:tc>
          <w:tcPr>
            <w:tcW w:w="501" w:type="dxa"/>
            <w:gridSpan w:val="2"/>
            <w:tcMar/>
          </w:tcPr>
          <w:p w:rsidRPr="001506E1" w:rsidR="00032DD1" w:rsidP="00032DD1" w:rsidRDefault="00C82769" w14:paraId="300B9719" w14:textId="67DC48F7">
            <w:pPr>
              <w:spacing w:after="0" w:line="240" w:lineRule="auto"/>
              <w:rPr>
                <w:rFonts w:ascii="Times New Roman" w:hAnsi="Times New Roman"/>
                <w:sz w:val="24"/>
                <w:szCs w:val="24"/>
              </w:rPr>
            </w:pPr>
            <w:r w:rsidRPr="001506E1">
              <w:rPr>
                <w:rFonts w:ascii="Times New Roman" w:hAnsi="Times New Roman"/>
                <w:sz w:val="24"/>
                <w:szCs w:val="24"/>
              </w:rPr>
              <w:t>I</w:t>
            </w:r>
          </w:p>
        </w:tc>
        <w:tc>
          <w:tcPr>
            <w:tcW w:w="2145" w:type="dxa"/>
            <w:tcMar/>
          </w:tcPr>
          <w:p w:rsidRPr="001506E1" w:rsidR="00032DD1" w:rsidP="00032DD1" w:rsidRDefault="00032DD1" w14:paraId="47B05FB1" w14:textId="548C317D">
            <w:pPr>
              <w:spacing w:after="0" w:line="240" w:lineRule="auto"/>
              <w:ind w:left="-80" w:right="-122"/>
              <w:rPr>
                <w:rFonts w:ascii="Times New Roman" w:hAnsi="Times New Roman"/>
                <w:color w:val="9BBB59" w:themeColor="accent3"/>
                <w:sz w:val="24"/>
                <w:szCs w:val="24"/>
              </w:rPr>
            </w:pPr>
            <w:r w:rsidRPr="001506E1">
              <w:rPr>
                <w:rFonts w:ascii="Times New Roman" w:hAnsi="Times New Roman"/>
                <w:sz w:val="24"/>
                <w:szCs w:val="24"/>
              </w:rPr>
              <w:t>2.6. Tipul de evaluare</w:t>
            </w:r>
          </w:p>
        </w:tc>
        <w:tc>
          <w:tcPr>
            <w:tcW w:w="668" w:type="dxa"/>
            <w:gridSpan w:val="2"/>
            <w:tcMar/>
          </w:tcPr>
          <w:p w:rsidRPr="001506E1" w:rsidR="00032DD1" w:rsidP="00032DD1" w:rsidRDefault="00421216" w14:paraId="5453D953" w14:textId="6B89DF56">
            <w:pPr>
              <w:spacing w:after="0" w:line="240" w:lineRule="auto"/>
              <w:rPr>
                <w:rFonts w:ascii="Times New Roman" w:hAnsi="Times New Roman"/>
                <w:sz w:val="24"/>
                <w:szCs w:val="24"/>
              </w:rPr>
            </w:pPr>
            <w:r w:rsidRPr="001506E1">
              <w:rPr>
                <w:rFonts w:ascii="Times New Roman" w:hAnsi="Times New Roman"/>
                <w:sz w:val="24"/>
                <w:szCs w:val="24"/>
              </w:rPr>
              <w:t>V</w:t>
            </w:r>
          </w:p>
        </w:tc>
        <w:tc>
          <w:tcPr>
            <w:tcW w:w="2220" w:type="dxa"/>
            <w:tcMar/>
          </w:tcPr>
          <w:p w:rsidRPr="001506E1" w:rsidR="00032DD1" w:rsidP="00032DD1" w:rsidRDefault="00032DD1" w14:paraId="2FC51EB1" w14:textId="3C822DBE">
            <w:pPr>
              <w:spacing w:after="0" w:line="240" w:lineRule="auto"/>
              <w:ind w:left="-38" w:right="-136"/>
              <w:rPr>
                <w:rFonts w:ascii="Times New Roman" w:hAnsi="Times New Roman"/>
                <w:color w:val="9BBB59" w:themeColor="accent3"/>
                <w:sz w:val="24"/>
                <w:szCs w:val="24"/>
              </w:rPr>
            </w:pPr>
            <w:r w:rsidRPr="001506E1">
              <w:rPr>
                <w:rFonts w:ascii="Times New Roman" w:hAnsi="Times New Roman"/>
                <w:sz w:val="24"/>
                <w:szCs w:val="24"/>
              </w:rPr>
              <w:t>2.7 Statutul disciplinei</w:t>
            </w:r>
          </w:p>
        </w:tc>
        <w:tc>
          <w:tcPr>
            <w:tcW w:w="607" w:type="dxa"/>
            <w:tcMar/>
          </w:tcPr>
          <w:p w:rsidRPr="001506E1" w:rsidR="00032DD1" w:rsidP="00032DD1" w:rsidRDefault="00032DD1" w14:paraId="38374877" w14:textId="1D22A8B6">
            <w:pPr>
              <w:spacing w:after="0" w:line="240" w:lineRule="auto"/>
              <w:rPr>
                <w:rFonts w:ascii="Times New Roman" w:hAnsi="Times New Roman"/>
                <w:sz w:val="24"/>
                <w:szCs w:val="24"/>
              </w:rPr>
            </w:pPr>
            <w:r w:rsidRPr="5DE39538" w:rsidR="6FF9D4CE">
              <w:rPr>
                <w:rFonts w:ascii="Times New Roman" w:hAnsi="Times New Roman"/>
                <w:sz w:val="24"/>
                <w:szCs w:val="24"/>
              </w:rPr>
              <w:t>O</w:t>
            </w:r>
            <w:r w:rsidRPr="5DE39538" w:rsidR="00C42B6D">
              <w:rPr>
                <w:rFonts w:ascii="Times New Roman" w:hAnsi="Times New Roman"/>
                <w:sz w:val="24"/>
                <w:szCs w:val="24"/>
              </w:rPr>
              <w:t>p</w:t>
            </w:r>
          </w:p>
        </w:tc>
      </w:tr>
      <w:tr w:rsidRPr="001506E1" w:rsidR="00032DD1" w:rsidTr="0B41FDB5" w14:paraId="14E46E6F" w14:textId="24CDA01A">
        <w:tc>
          <w:tcPr>
            <w:tcW w:w="2400" w:type="dxa"/>
            <w:gridSpan w:val="2"/>
            <w:tcMar/>
          </w:tcPr>
          <w:p w:rsidRPr="001506E1" w:rsidR="00032DD1" w:rsidP="00032DD1" w:rsidRDefault="00032DD1" w14:paraId="2B6605C0" w14:textId="52FB8177">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2.8 Categoria formativă</w:t>
            </w:r>
          </w:p>
        </w:tc>
        <w:tc>
          <w:tcPr>
            <w:tcW w:w="1463" w:type="dxa"/>
            <w:gridSpan w:val="2"/>
            <w:tcMar/>
          </w:tcPr>
          <w:p w:rsidRPr="001506E1" w:rsidR="00032DD1" w:rsidP="00032DD1" w:rsidRDefault="00421216" w14:paraId="03F77098" w14:textId="17084FC9">
            <w:pPr>
              <w:spacing w:line="240" w:lineRule="auto"/>
              <w:rPr>
                <w:rFonts w:ascii="Times New Roman" w:hAnsi="Times New Roman"/>
                <w:sz w:val="24"/>
                <w:szCs w:val="24"/>
              </w:rPr>
            </w:pPr>
            <w:r w:rsidRPr="001506E1">
              <w:rPr>
                <w:rFonts w:ascii="Times New Roman" w:hAnsi="Times New Roman"/>
                <w:sz w:val="24"/>
                <w:szCs w:val="24"/>
              </w:rPr>
              <w:t>S</w:t>
            </w:r>
          </w:p>
        </w:tc>
        <w:tc>
          <w:tcPr>
            <w:tcW w:w="2818" w:type="dxa"/>
            <w:gridSpan w:val="4"/>
            <w:tcMar/>
          </w:tcPr>
          <w:p w:rsidRPr="001506E1" w:rsidR="00032DD1" w:rsidP="00032DD1" w:rsidRDefault="00032DD1" w14:paraId="46A72287" w14:textId="04C4CAD4">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2</w:t>
            </w:r>
            <w:r w:rsidRPr="002861CE">
              <w:rPr>
                <w:rFonts w:ascii="Times New Roman" w:hAnsi="Times New Roman"/>
                <w:color w:val="EE0000"/>
                <w:sz w:val="24"/>
                <w:szCs w:val="24"/>
              </w:rPr>
              <w:t>.9 Codul disciplinei</w:t>
            </w:r>
          </w:p>
        </w:tc>
        <w:tc>
          <w:tcPr>
            <w:tcW w:w="3323" w:type="dxa"/>
            <w:gridSpan w:val="3"/>
            <w:tcMar/>
          </w:tcPr>
          <w:p w:rsidRPr="001506E1" w:rsidR="00032DD1" w:rsidP="00032DD1" w:rsidRDefault="002861CE" w14:paraId="7F83CE32" w14:textId="003DA755">
            <w:pPr>
              <w:spacing w:after="0" w:line="240" w:lineRule="auto"/>
              <w:rPr>
                <w:rFonts w:ascii="Times New Roman" w:hAnsi="Times New Roman"/>
                <w:sz w:val="24"/>
                <w:szCs w:val="24"/>
              </w:rPr>
            </w:pPr>
            <w:r w:rsidRPr="002861CE">
              <w:rPr>
                <w:rFonts w:ascii="Times New Roman" w:hAnsi="Times New Roman"/>
                <w:color w:val="EE0000"/>
                <w:sz w:val="24"/>
                <w:szCs w:val="24"/>
              </w:rPr>
              <w:t>.................</w:t>
            </w:r>
          </w:p>
        </w:tc>
      </w:tr>
    </w:tbl>
    <w:p w:rsidRPr="001506E1" w:rsidR="00AA5BBD" w:rsidP="000B3BD0" w:rsidRDefault="00AA5BBD" w14:paraId="0EDAC24C" w14:textId="77777777">
      <w:pPr>
        <w:spacing w:after="0" w:line="240" w:lineRule="auto"/>
        <w:rPr>
          <w:rFonts w:ascii="Times New Roman" w:hAnsi="Times New Roman"/>
          <w:b/>
          <w:sz w:val="24"/>
          <w:szCs w:val="24"/>
        </w:rPr>
      </w:pPr>
    </w:p>
    <w:p w:rsidRPr="001506E1" w:rsidR="00FD0711" w:rsidP="000B3BD0" w:rsidRDefault="00FD0711" w14:paraId="7203FAF9" w14:textId="466A500C">
      <w:pPr>
        <w:spacing w:after="0" w:line="240" w:lineRule="auto"/>
        <w:rPr>
          <w:rFonts w:ascii="Times New Roman" w:hAnsi="Times New Roman"/>
          <w:color w:val="9BBB59" w:themeColor="accent3"/>
          <w:sz w:val="24"/>
          <w:szCs w:val="24"/>
        </w:rPr>
      </w:pPr>
      <w:r w:rsidRPr="001506E1">
        <w:rPr>
          <w:rFonts w:ascii="Times New Roman" w:hAnsi="Times New Roman"/>
          <w:b/>
          <w:sz w:val="24"/>
          <w:szCs w:val="24"/>
        </w:rPr>
        <w:t xml:space="preserve">3. Timpul total </w:t>
      </w:r>
      <w:r w:rsidRPr="001506E1">
        <w:rPr>
          <w:rFonts w:ascii="Times New Roman" w:hAnsi="Times New Roman"/>
          <w:sz w:val="24"/>
          <w:szCs w:val="24"/>
        </w:rPr>
        <w:t>(ore pe semestru al activită</w:t>
      </w:r>
      <w:r w:rsidRPr="001506E1" w:rsidR="001B1709">
        <w:rPr>
          <w:rFonts w:ascii="Times New Roman" w:hAnsi="Times New Roman"/>
          <w:sz w:val="24"/>
          <w:szCs w:val="24"/>
        </w:rPr>
        <w:t>ț</w:t>
      </w:r>
      <w:r w:rsidRPr="001506E1">
        <w:rPr>
          <w:rFonts w:ascii="Times New Roman" w:hAnsi="Times New Roman"/>
          <w:sz w:val="24"/>
          <w:szCs w:val="24"/>
        </w:rPr>
        <w:t>ilor didactice)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681"/>
        <w:gridCol w:w="567"/>
        <w:gridCol w:w="1080"/>
        <w:gridCol w:w="904"/>
        <w:gridCol w:w="567"/>
        <w:gridCol w:w="2671"/>
        <w:gridCol w:w="555"/>
      </w:tblGrid>
      <w:tr w:rsidRPr="001506E1" w:rsidR="00FD0711" w:rsidTr="00CF66B7" w14:paraId="02F8C437" w14:textId="77777777">
        <w:tc>
          <w:tcPr>
            <w:tcW w:w="3681" w:type="dxa"/>
          </w:tcPr>
          <w:p w:rsidRPr="001506E1" w:rsidR="00FD0711" w:rsidP="000B3BD0" w:rsidRDefault="00FD0711" w14:paraId="1DC014CD" w14:textId="778DAA35">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3.1 Număr de ore pe săptămână</w:t>
            </w:r>
            <w:r w:rsidRPr="001506E1" w:rsidR="0013302B">
              <w:rPr>
                <w:rFonts w:ascii="Times New Roman" w:hAnsi="Times New Roman"/>
                <w:color w:val="9BBB59" w:themeColor="accent3"/>
                <w:sz w:val="24"/>
                <w:szCs w:val="24"/>
              </w:rPr>
              <w:t xml:space="preserve">/ </w:t>
            </w:r>
          </w:p>
        </w:tc>
        <w:tc>
          <w:tcPr>
            <w:tcW w:w="567" w:type="dxa"/>
          </w:tcPr>
          <w:p w:rsidRPr="001506E1" w:rsidR="00FD0711" w:rsidP="000B3BD0" w:rsidRDefault="00FC55F2" w14:paraId="6CEAB724" w14:textId="5F073F87">
            <w:pPr>
              <w:spacing w:after="0" w:line="240" w:lineRule="auto"/>
              <w:rPr>
                <w:rFonts w:ascii="Times New Roman" w:hAnsi="Times New Roman"/>
                <w:sz w:val="24"/>
                <w:szCs w:val="24"/>
              </w:rPr>
            </w:pPr>
            <w:r w:rsidRPr="001506E1">
              <w:rPr>
                <w:rFonts w:ascii="Times New Roman" w:hAnsi="Times New Roman"/>
                <w:sz w:val="24"/>
                <w:szCs w:val="24"/>
              </w:rPr>
              <w:t>1</w:t>
            </w:r>
          </w:p>
        </w:tc>
        <w:tc>
          <w:tcPr>
            <w:tcW w:w="1984" w:type="dxa"/>
            <w:gridSpan w:val="2"/>
          </w:tcPr>
          <w:p w:rsidRPr="001506E1" w:rsidR="00FD0711" w:rsidP="000B3BD0" w:rsidRDefault="00FD0711" w14:paraId="0380C28A" w14:textId="4C75FA33">
            <w:pPr>
              <w:spacing w:after="0" w:line="240" w:lineRule="auto"/>
              <w:ind w:right="-189"/>
              <w:rPr>
                <w:rFonts w:ascii="Times New Roman" w:hAnsi="Times New Roman"/>
                <w:sz w:val="24"/>
                <w:szCs w:val="24"/>
              </w:rPr>
            </w:pPr>
            <w:r w:rsidRPr="001506E1">
              <w:rPr>
                <w:rFonts w:ascii="Times New Roman" w:hAnsi="Times New Roman"/>
                <w:sz w:val="24"/>
                <w:szCs w:val="24"/>
              </w:rPr>
              <w:t>Din care: 3.2 curs</w:t>
            </w:r>
            <w:r w:rsidRPr="001506E1" w:rsidR="0013302B">
              <w:rPr>
                <w:rFonts w:ascii="Times New Roman" w:hAnsi="Times New Roman"/>
                <w:color w:val="9BBB59" w:themeColor="accent3"/>
                <w:sz w:val="24"/>
                <w:szCs w:val="24"/>
              </w:rPr>
              <w:t xml:space="preserve"> </w:t>
            </w:r>
          </w:p>
        </w:tc>
        <w:tc>
          <w:tcPr>
            <w:tcW w:w="567" w:type="dxa"/>
          </w:tcPr>
          <w:p w:rsidRPr="001506E1" w:rsidR="00FD0711" w:rsidP="000B3BD0" w:rsidRDefault="00CF66B7" w14:paraId="7DB3CF51" w14:textId="1F3ACC14">
            <w:pPr>
              <w:spacing w:after="0" w:line="240" w:lineRule="auto"/>
              <w:rPr>
                <w:rFonts w:ascii="Times New Roman" w:hAnsi="Times New Roman"/>
                <w:sz w:val="24"/>
                <w:szCs w:val="24"/>
              </w:rPr>
            </w:pPr>
            <w:r w:rsidRPr="001506E1">
              <w:rPr>
                <w:rFonts w:ascii="Times New Roman" w:hAnsi="Times New Roman"/>
                <w:sz w:val="24"/>
                <w:szCs w:val="24"/>
              </w:rPr>
              <w:t>1</w:t>
            </w:r>
          </w:p>
        </w:tc>
        <w:tc>
          <w:tcPr>
            <w:tcW w:w="2671" w:type="dxa"/>
          </w:tcPr>
          <w:p w:rsidRPr="001506E1" w:rsidR="00FD0711" w:rsidP="000B3BD0" w:rsidRDefault="00FD0711" w14:paraId="7625568D" w14:textId="46EB95F7">
            <w:pPr>
              <w:spacing w:after="0" w:line="240" w:lineRule="auto"/>
              <w:ind w:right="-170"/>
              <w:rPr>
                <w:rFonts w:ascii="Times New Roman" w:hAnsi="Times New Roman"/>
                <w:sz w:val="24"/>
                <w:szCs w:val="24"/>
              </w:rPr>
            </w:pPr>
            <w:r w:rsidRPr="001506E1">
              <w:rPr>
                <w:rFonts w:ascii="Times New Roman" w:hAnsi="Times New Roman"/>
                <w:sz w:val="24"/>
                <w:szCs w:val="24"/>
              </w:rPr>
              <w:t>3.3</w:t>
            </w:r>
            <w:r w:rsidRPr="001506E1" w:rsidR="00ED7111">
              <w:rPr>
                <w:rFonts w:ascii="Times New Roman" w:hAnsi="Times New Roman"/>
                <w:sz w:val="24"/>
                <w:szCs w:val="24"/>
              </w:rPr>
              <w:t xml:space="preserve"> </w:t>
            </w:r>
            <w:r w:rsidRPr="001506E1">
              <w:rPr>
                <w:rFonts w:ascii="Times New Roman" w:hAnsi="Times New Roman"/>
                <w:sz w:val="24"/>
                <w:szCs w:val="24"/>
              </w:rPr>
              <w:t>seminar</w:t>
            </w:r>
          </w:p>
        </w:tc>
        <w:tc>
          <w:tcPr>
            <w:tcW w:w="555" w:type="dxa"/>
          </w:tcPr>
          <w:p w:rsidRPr="001506E1" w:rsidR="00FD0711" w:rsidP="000B3BD0" w:rsidRDefault="00CF66B7" w14:paraId="11765071" w14:textId="697BD940">
            <w:pPr>
              <w:spacing w:after="0" w:line="240" w:lineRule="auto"/>
              <w:rPr>
                <w:rFonts w:ascii="Times New Roman" w:hAnsi="Times New Roman"/>
                <w:sz w:val="24"/>
                <w:szCs w:val="24"/>
              </w:rPr>
            </w:pPr>
            <w:r w:rsidRPr="001506E1">
              <w:rPr>
                <w:rFonts w:ascii="Times New Roman" w:hAnsi="Times New Roman"/>
                <w:sz w:val="24"/>
                <w:szCs w:val="24"/>
              </w:rPr>
              <w:t>1</w:t>
            </w:r>
          </w:p>
        </w:tc>
      </w:tr>
      <w:tr w:rsidRPr="001506E1" w:rsidR="00FD0711" w:rsidTr="00CF66B7" w14:paraId="5F470B7C" w14:textId="77777777">
        <w:tc>
          <w:tcPr>
            <w:tcW w:w="3681" w:type="dxa"/>
            <w:shd w:val="clear" w:color="auto" w:fill="D9D9D9"/>
          </w:tcPr>
          <w:p w:rsidRPr="001506E1" w:rsidR="00FD0711" w:rsidP="000B3BD0" w:rsidRDefault="00FD0711" w14:paraId="1C8C1832" w14:textId="35FB0357">
            <w:pPr>
              <w:spacing w:after="0" w:line="240" w:lineRule="auto"/>
              <w:ind w:right="-192"/>
              <w:rPr>
                <w:rFonts w:ascii="Times New Roman" w:hAnsi="Times New Roman"/>
                <w:sz w:val="24"/>
                <w:szCs w:val="24"/>
              </w:rPr>
            </w:pPr>
            <w:r w:rsidRPr="001506E1">
              <w:rPr>
                <w:rFonts w:ascii="Times New Roman" w:hAnsi="Times New Roman"/>
                <w:sz w:val="24"/>
                <w:szCs w:val="24"/>
              </w:rPr>
              <w:t>3.4 Total ore din planul de învă</w:t>
            </w:r>
            <w:r w:rsidRPr="001506E1" w:rsidR="001B1709">
              <w:rPr>
                <w:rFonts w:ascii="Times New Roman" w:hAnsi="Times New Roman"/>
                <w:sz w:val="24"/>
                <w:szCs w:val="24"/>
              </w:rPr>
              <w:t>ț</w:t>
            </w:r>
            <w:r w:rsidRPr="001506E1">
              <w:rPr>
                <w:rFonts w:ascii="Times New Roman" w:hAnsi="Times New Roman"/>
                <w:sz w:val="24"/>
                <w:szCs w:val="24"/>
              </w:rPr>
              <w:t>ămân</w:t>
            </w:r>
            <w:r w:rsidRPr="001506E1" w:rsidR="00C62788">
              <w:rPr>
                <w:rFonts w:ascii="Times New Roman" w:hAnsi="Times New Roman"/>
                <w:sz w:val="24"/>
                <w:szCs w:val="24"/>
              </w:rPr>
              <w:t>t</w:t>
            </w:r>
            <w:r w:rsidRPr="001506E1" w:rsidR="00C62788">
              <w:t xml:space="preserve"> </w:t>
            </w:r>
          </w:p>
        </w:tc>
        <w:tc>
          <w:tcPr>
            <w:tcW w:w="567" w:type="dxa"/>
            <w:shd w:val="clear" w:color="auto" w:fill="D9D9D9"/>
          </w:tcPr>
          <w:p w:rsidRPr="001506E1" w:rsidR="00FD0711" w:rsidP="000B3BD0" w:rsidRDefault="00FC55F2" w14:paraId="45890212" w14:textId="46195FC2">
            <w:pPr>
              <w:spacing w:after="0" w:line="240" w:lineRule="auto"/>
              <w:rPr>
                <w:rFonts w:ascii="Times New Roman" w:hAnsi="Times New Roman"/>
                <w:sz w:val="24"/>
                <w:szCs w:val="24"/>
              </w:rPr>
            </w:pPr>
            <w:r w:rsidRPr="001506E1">
              <w:rPr>
                <w:rFonts w:ascii="Times New Roman" w:hAnsi="Times New Roman"/>
                <w:sz w:val="24"/>
                <w:szCs w:val="24"/>
              </w:rPr>
              <w:t>28</w:t>
            </w:r>
          </w:p>
        </w:tc>
        <w:tc>
          <w:tcPr>
            <w:tcW w:w="1984" w:type="dxa"/>
            <w:gridSpan w:val="2"/>
            <w:shd w:val="clear" w:color="auto" w:fill="D9D9D9"/>
          </w:tcPr>
          <w:p w:rsidRPr="001506E1" w:rsidR="00FD0711" w:rsidP="000B3BD0" w:rsidRDefault="00FD0711" w14:paraId="34213718" w14:textId="650C57B5">
            <w:pPr>
              <w:spacing w:after="0" w:line="240" w:lineRule="auto"/>
              <w:ind w:right="-178"/>
              <w:rPr>
                <w:rFonts w:ascii="Times New Roman" w:hAnsi="Times New Roman"/>
                <w:sz w:val="24"/>
                <w:szCs w:val="24"/>
              </w:rPr>
            </w:pPr>
            <w:r w:rsidRPr="001506E1">
              <w:rPr>
                <w:rFonts w:ascii="Times New Roman" w:hAnsi="Times New Roman"/>
                <w:sz w:val="24"/>
                <w:szCs w:val="24"/>
              </w:rPr>
              <w:t>Din care: 3.5 curs</w:t>
            </w:r>
            <w:r w:rsidRPr="001506E1" w:rsidR="00C62788">
              <w:rPr>
                <w:rFonts w:ascii="Times New Roman" w:hAnsi="Times New Roman"/>
                <w:color w:val="9BBB59" w:themeColor="accent3"/>
                <w:sz w:val="24"/>
                <w:szCs w:val="24"/>
              </w:rPr>
              <w:t xml:space="preserve"> </w:t>
            </w:r>
          </w:p>
        </w:tc>
        <w:tc>
          <w:tcPr>
            <w:tcW w:w="567" w:type="dxa"/>
            <w:shd w:val="clear" w:color="auto" w:fill="D9D9D9"/>
          </w:tcPr>
          <w:p w:rsidRPr="001506E1" w:rsidR="00FD0711" w:rsidP="000B3BD0" w:rsidRDefault="00FC55F2" w14:paraId="794B634A" w14:textId="1E3A5D9C">
            <w:pPr>
              <w:spacing w:after="0" w:line="240" w:lineRule="auto"/>
              <w:rPr>
                <w:rFonts w:ascii="Times New Roman" w:hAnsi="Times New Roman"/>
                <w:sz w:val="24"/>
                <w:szCs w:val="24"/>
              </w:rPr>
            </w:pPr>
            <w:r w:rsidRPr="001506E1">
              <w:rPr>
                <w:rFonts w:ascii="Times New Roman" w:hAnsi="Times New Roman"/>
                <w:sz w:val="24"/>
                <w:szCs w:val="24"/>
              </w:rPr>
              <w:t>14</w:t>
            </w:r>
          </w:p>
        </w:tc>
        <w:tc>
          <w:tcPr>
            <w:tcW w:w="2671" w:type="dxa"/>
            <w:shd w:val="clear" w:color="auto" w:fill="D9D9D9"/>
          </w:tcPr>
          <w:p w:rsidRPr="001506E1" w:rsidR="00FD0711" w:rsidP="000B3BD0" w:rsidRDefault="00FD0711" w14:paraId="5C2D0A56" w14:textId="69BFF994">
            <w:pPr>
              <w:spacing w:after="0" w:line="240" w:lineRule="auto"/>
              <w:ind w:right="-128"/>
              <w:rPr>
                <w:rFonts w:ascii="Times New Roman" w:hAnsi="Times New Roman"/>
                <w:color w:val="9BBB59" w:themeColor="accent3"/>
                <w:sz w:val="24"/>
                <w:szCs w:val="24"/>
              </w:rPr>
            </w:pPr>
            <w:r w:rsidRPr="001506E1">
              <w:rPr>
                <w:rFonts w:ascii="Times New Roman" w:hAnsi="Times New Roman"/>
                <w:sz w:val="24"/>
                <w:szCs w:val="24"/>
              </w:rPr>
              <w:t>3.6 seminar</w:t>
            </w:r>
            <w:r w:rsidRPr="001506E1" w:rsidR="008B5BEA">
              <w:rPr>
                <w:rFonts w:ascii="Times New Roman" w:hAnsi="Times New Roman"/>
                <w:color w:val="9BBB59" w:themeColor="accent3"/>
                <w:sz w:val="24"/>
                <w:szCs w:val="24"/>
              </w:rPr>
              <w:t xml:space="preserve"> </w:t>
            </w:r>
          </w:p>
        </w:tc>
        <w:tc>
          <w:tcPr>
            <w:tcW w:w="555" w:type="dxa"/>
            <w:shd w:val="clear" w:color="auto" w:fill="D9D9D9"/>
          </w:tcPr>
          <w:p w:rsidRPr="001506E1" w:rsidR="00FD0711" w:rsidP="000B3BD0" w:rsidRDefault="00524180" w14:paraId="46F27A35" w14:textId="1A8B9B2C">
            <w:pPr>
              <w:spacing w:after="0" w:line="240" w:lineRule="auto"/>
              <w:rPr>
                <w:rFonts w:ascii="Times New Roman" w:hAnsi="Times New Roman"/>
                <w:sz w:val="24"/>
                <w:szCs w:val="24"/>
              </w:rPr>
            </w:pPr>
            <w:r w:rsidRPr="001506E1">
              <w:rPr>
                <w:rFonts w:ascii="Times New Roman" w:hAnsi="Times New Roman"/>
                <w:sz w:val="24"/>
                <w:szCs w:val="24"/>
              </w:rPr>
              <w:t>14</w:t>
            </w:r>
          </w:p>
        </w:tc>
      </w:tr>
      <w:tr w:rsidRPr="001506E1" w:rsidR="00FD0711" w:rsidTr="002812A5" w14:paraId="5505ED6B" w14:textId="77777777">
        <w:tc>
          <w:tcPr>
            <w:tcW w:w="9470" w:type="dxa"/>
            <w:gridSpan w:val="6"/>
          </w:tcPr>
          <w:p w:rsidRPr="001506E1" w:rsidR="00FD0711" w:rsidP="000B3BD0" w:rsidRDefault="00FD0711" w14:paraId="439071C8" w14:textId="7C0F0A26">
            <w:pPr>
              <w:spacing w:after="0" w:line="240" w:lineRule="auto"/>
              <w:rPr>
                <w:rFonts w:ascii="Times New Roman" w:hAnsi="Times New Roman"/>
                <w:sz w:val="24"/>
                <w:szCs w:val="24"/>
              </w:rPr>
            </w:pPr>
            <w:r w:rsidRPr="001506E1">
              <w:rPr>
                <w:rFonts w:ascii="Times New Roman" w:hAnsi="Times New Roman"/>
                <w:sz w:val="24"/>
                <w:szCs w:val="24"/>
              </w:rPr>
              <w:t>Distribu</w:t>
            </w:r>
            <w:r w:rsidRPr="001506E1" w:rsidR="001B1709">
              <w:rPr>
                <w:rFonts w:ascii="Times New Roman" w:hAnsi="Times New Roman"/>
                <w:sz w:val="24"/>
                <w:szCs w:val="24"/>
              </w:rPr>
              <w:t>ț</w:t>
            </w:r>
            <w:r w:rsidRPr="001506E1">
              <w:rPr>
                <w:rFonts w:ascii="Times New Roman" w:hAnsi="Times New Roman"/>
                <w:sz w:val="24"/>
                <w:szCs w:val="24"/>
              </w:rPr>
              <w:t>ia fondului de timp:</w:t>
            </w:r>
          </w:p>
        </w:tc>
        <w:tc>
          <w:tcPr>
            <w:tcW w:w="555" w:type="dxa"/>
          </w:tcPr>
          <w:p w:rsidRPr="001506E1" w:rsidR="00FD0711" w:rsidP="000B3BD0" w:rsidRDefault="00FD0711" w14:paraId="1769E86A" w14:textId="77777777">
            <w:pPr>
              <w:spacing w:after="0" w:line="240" w:lineRule="auto"/>
              <w:rPr>
                <w:rFonts w:ascii="Times New Roman" w:hAnsi="Times New Roman"/>
                <w:sz w:val="24"/>
                <w:szCs w:val="24"/>
              </w:rPr>
            </w:pPr>
            <w:r w:rsidRPr="001506E1">
              <w:rPr>
                <w:rFonts w:ascii="Times New Roman" w:hAnsi="Times New Roman"/>
                <w:sz w:val="24"/>
                <w:szCs w:val="24"/>
              </w:rPr>
              <w:t>ore</w:t>
            </w:r>
          </w:p>
        </w:tc>
      </w:tr>
      <w:tr w:rsidRPr="001506E1" w:rsidR="0065472F" w:rsidTr="00CB58A7" w14:paraId="02D3FB4C" w14:textId="77777777">
        <w:trPr>
          <w:trHeight w:val="972"/>
        </w:trPr>
        <w:tc>
          <w:tcPr>
            <w:tcW w:w="9470" w:type="dxa"/>
            <w:gridSpan w:val="6"/>
          </w:tcPr>
          <w:p w:rsidRPr="001506E1" w:rsidR="0065472F" w:rsidP="000B3BD0" w:rsidRDefault="0065472F" w14:paraId="53E38389" w14:textId="1B399FDF">
            <w:pPr>
              <w:spacing w:after="0" w:line="240" w:lineRule="auto"/>
              <w:rPr>
                <w:rFonts w:ascii="Times New Roman" w:hAnsi="Times New Roman"/>
                <w:sz w:val="24"/>
                <w:szCs w:val="24"/>
              </w:rPr>
            </w:pPr>
            <w:r w:rsidRPr="001506E1">
              <w:rPr>
                <w:rFonts w:ascii="Times New Roman" w:hAnsi="Times New Roman"/>
                <w:sz w:val="24"/>
                <w:szCs w:val="24"/>
              </w:rPr>
              <w:t xml:space="preserve">Studiul după manual, suport de curs, bibliografie </w:t>
            </w:r>
            <w:r w:rsidRPr="001506E1" w:rsidR="001B1709">
              <w:rPr>
                <w:rFonts w:ascii="Times New Roman" w:hAnsi="Times New Roman"/>
                <w:sz w:val="24"/>
                <w:szCs w:val="24"/>
              </w:rPr>
              <w:t>ș</w:t>
            </w:r>
            <w:r w:rsidRPr="001506E1">
              <w:rPr>
                <w:rFonts w:ascii="Times New Roman" w:hAnsi="Times New Roman"/>
                <w:sz w:val="24"/>
                <w:szCs w:val="24"/>
              </w:rPr>
              <w:t>i noti</w:t>
            </w:r>
            <w:r w:rsidRPr="001506E1" w:rsidR="001B1709">
              <w:rPr>
                <w:rFonts w:ascii="Times New Roman" w:hAnsi="Times New Roman"/>
                <w:sz w:val="24"/>
                <w:szCs w:val="24"/>
              </w:rPr>
              <w:t>ț</w:t>
            </w:r>
            <w:r w:rsidRPr="001506E1">
              <w:rPr>
                <w:rFonts w:ascii="Times New Roman" w:hAnsi="Times New Roman"/>
                <w:sz w:val="24"/>
                <w:szCs w:val="24"/>
              </w:rPr>
              <w:t>e</w:t>
            </w:r>
          </w:p>
          <w:p w:rsidRPr="001506E1" w:rsidR="0065472F" w:rsidP="000B3BD0" w:rsidRDefault="0065472F" w14:paraId="5A39FD54" w14:textId="0CB6E670">
            <w:pPr>
              <w:spacing w:after="0" w:line="240" w:lineRule="auto"/>
              <w:rPr>
                <w:rFonts w:ascii="Times New Roman" w:hAnsi="Times New Roman"/>
                <w:sz w:val="24"/>
                <w:szCs w:val="24"/>
              </w:rPr>
            </w:pPr>
            <w:r w:rsidRPr="001506E1">
              <w:rPr>
                <w:rFonts w:ascii="Times New Roman" w:hAnsi="Times New Roman"/>
                <w:sz w:val="24"/>
                <w:szCs w:val="24"/>
              </w:rPr>
              <w:t>Documentare suplimentară în bibliotecă, pe platformele electronice de specialitat</w:t>
            </w:r>
            <w:r w:rsidRPr="001506E1" w:rsidR="003515D2">
              <w:rPr>
                <w:rFonts w:ascii="Times New Roman" w:hAnsi="Times New Roman"/>
                <w:sz w:val="24"/>
                <w:szCs w:val="24"/>
              </w:rPr>
              <w:t>e</w:t>
            </w:r>
          </w:p>
          <w:p w:rsidRPr="001506E1" w:rsidR="0065472F" w:rsidP="000B3BD0" w:rsidRDefault="0065472F" w14:paraId="5F720393" w14:textId="71F33740">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Pregătire seminarii/</w:t>
            </w:r>
            <w:r w:rsidRPr="001506E1" w:rsidR="00BA0EDC">
              <w:rPr>
                <w:rFonts w:ascii="Times New Roman" w:hAnsi="Times New Roman"/>
                <w:sz w:val="24"/>
                <w:szCs w:val="24"/>
              </w:rPr>
              <w:t xml:space="preserve"> </w:t>
            </w:r>
            <w:r w:rsidRPr="001506E1">
              <w:rPr>
                <w:rFonts w:ascii="Times New Roman" w:hAnsi="Times New Roman"/>
                <w:sz w:val="24"/>
                <w:szCs w:val="24"/>
              </w:rPr>
              <w:t>laboratoare</w:t>
            </w:r>
            <w:r w:rsidRPr="001506E1" w:rsidR="00F31C12">
              <w:rPr>
                <w:rFonts w:ascii="Times New Roman" w:hAnsi="Times New Roman"/>
                <w:sz w:val="24"/>
                <w:szCs w:val="24"/>
              </w:rPr>
              <w:t>/proiecte</w:t>
            </w:r>
            <w:r w:rsidRPr="001506E1">
              <w:rPr>
                <w:rFonts w:ascii="Times New Roman" w:hAnsi="Times New Roman"/>
                <w:sz w:val="24"/>
                <w:szCs w:val="24"/>
              </w:rPr>
              <w:t xml:space="preserve">, teme, referate, portofolii </w:t>
            </w:r>
            <w:r w:rsidRPr="001506E1" w:rsidR="001B1709">
              <w:rPr>
                <w:rFonts w:ascii="Times New Roman" w:hAnsi="Times New Roman"/>
                <w:sz w:val="24"/>
                <w:szCs w:val="24"/>
              </w:rPr>
              <w:t>ș</w:t>
            </w:r>
            <w:r w:rsidRPr="001506E1">
              <w:rPr>
                <w:rFonts w:ascii="Times New Roman" w:hAnsi="Times New Roman"/>
                <w:sz w:val="24"/>
                <w:szCs w:val="24"/>
              </w:rPr>
              <w:t>i eseuri</w:t>
            </w:r>
          </w:p>
        </w:tc>
        <w:tc>
          <w:tcPr>
            <w:tcW w:w="555" w:type="dxa"/>
          </w:tcPr>
          <w:p w:rsidRPr="001506E1" w:rsidR="00D42E3A" w:rsidP="000B3BD0" w:rsidRDefault="00FC55F2" w14:paraId="7A50FBCD" w14:textId="4F87C25D">
            <w:pPr>
              <w:spacing w:after="0" w:line="240" w:lineRule="auto"/>
              <w:rPr>
                <w:rFonts w:ascii="Times New Roman" w:hAnsi="Times New Roman"/>
                <w:sz w:val="24"/>
                <w:szCs w:val="24"/>
              </w:rPr>
            </w:pPr>
            <w:r w:rsidRPr="001506E1">
              <w:rPr>
                <w:rFonts w:ascii="Times New Roman" w:hAnsi="Times New Roman"/>
                <w:sz w:val="24"/>
                <w:szCs w:val="24"/>
              </w:rPr>
              <w:t>10</w:t>
            </w:r>
          </w:p>
          <w:p w:rsidRPr="001506E1" w:rsidR="00D21758" w:rsidP="000B3BD0" w:rsidRDefault="00FC55F2" w14:paraId="298F5575" w14:textId="32EBFDFC">
            <w:pPr>
              <w:spacing w:after="0" w:line="240" w:lineRule="auto"/>
              <w:rPr>
                <w:rFonts w:ascii="Times New Roman" w:hAnsi="Times New Roman"/>
                <w:sz w:val="24"/>
                <w:szCs w:val="24"/>
              </w:rPr>
            </w:pPr>
            <w:r w:rsidRPr="001506E1">
              <w:rPr>
                <w:rFonts w:ascii="Times New Roman" w:hAnsi="Times New Roman"/>
                <w:sz w:val="24"/>
                <w:szCs w:val="24"/>
              </w:rPr>
              <w:t>5</w:t>
            </w:r>
          </w:p>
          <w:p w:rsidRPr="001506E1" w:rsidR="00D21758" w:rsidP="000B3BD0" w:rsidRDefault="00FC55F2" w14:paraId="34001936" w14:textId="77EAD51E">
            <w:pPr>
              <w:spacing w:after="0" w:line="240" w:lineRule="auto"/>
              <w:rPr>
                <w:rFonts w:ascii="Times New Roman" w:hAnsi="Times New Roman"/>
                <w:sz w:val="24"/>
                <w:szCs w:val="24"/>
              </w:rPr>
            </w:pPr>
            <w:r w:rsidRPr="001506E1">
              <w:rPr>
                <w:rFonts w:ascii="Times New Roman" w:hAnsi="Times New Roman"/>
                <w:sz w:val="24"/>
                <w:szCs w:val="24"/>
              </w:rPr>
              <w:t>5</w:t>
            </w:r>
          </w:p>
        </w:tc>
      </w:tr>
      <w:tr w:rsidRPr="001506E1" w:rsidR="00FD0711" w:rsidTr="002812A5" w14:paraId="4D18A6AB" w14:textId="77777777">
        <w:tc>
          <w:tcPr>
            <w:tcW w:w="9470" w:type="dxa"/>
            <w:gridSpan w:val="6"/>
          </w:tcPr>
          <w:p w:rsidRPr="001506E1" w:rsidR="00FD0711" w:rsidP="000B3BD0" w:rsidRDefault="00FD0711" w14:paraId="7C066D2C" w14:textId="70750485">
            <w:pPr>
              <w:spacing w:after="0" w:line="240" w:lineRule="auto"/>
              <w:rPr>
                <w:rFonts w:ascii="Times New Roman" w:hAnsi="Times New Roman"/>
                <w:sz w:val="24"/>
                <w:szCs w:val="24"/>
              </w:rPr>
            </w:pPr>
            <w:r w:rsidRPr="001506E1">
              <w:rPr>
                <w:rFonts w:ascii="Times New Roman" w:hAnsi="Times New Roman"/>
                <w:sz w:val="24"/>
                <w:szCs w:val="24"/>
              </w:rPr>
              <w:t>Tutorat</w:t>
            </w:r>
          </w:p>
        </w:tc>
        <w:tc>
          <w:tcPr>
            <w:tcW w:w="555" w:type="dxa"/>
          </w:tcPr>
          <w:p w:rsidRPr="001506E1" w:rsidR="00FD0711" w:rsidP="000B3BD0" w:rsidRDefault="00FC55F2" w14:paraId="1D9736A9" w14:textId="785E746B">
            <w:pPr>
              <w:spacing w:after="0" w:line="240" w:lineRule="auto"/>
              <w:rPr>
                <w:rFonts w:ascii="Times New Roman" w:hAnsi="Times New Roman"/>
                <w:sz w:val="24"/>
                <w:szCs w:val="24"/>
              </w:rPr>
            </w:pPr>
            <w:r w:rsidRPr="001506E1">
              <w:rPr>
                <w:rFonts w:ascii="Times New Roman" w:hAnsi="Times New Roman"/>
                <w:sz w:val="24"/>
                <w:szCs w:val="24"/>
              </w:rPr>
              <w:t>2</w:t>
            </w:r>
          </w:p>
        </w:tc>
      </w:tr>
      <w:tr w:rsidRPr="001506E1" w:rsidR="00FD0711" w:rsidTr="002812A5" w14:paraId="3F6B30D3" w14:textId="77777777">
        <w:tc>
          <w:tcPr>
            <w:tcW w:w="9470" w:type="dxa"/>
            <w:gridSpan w:val="6"/>
          </w:tcPr>
          <w:p w:rsidRPr="001506E1" w:rsidR="00FD0711" w:rsidP="000B3BD0" w:rsidRDefault="00FD0711" w14:paraId="45BECD94" w14:textId="56F95CA0">
            <w:pPr>
              <w:spacing w:after="0" w:line="240" w:lineRule="auto"/>
              <w:rPr>
                <w:rFonts w:ascii="Times New Roman" w:hAnsi="Times New Roman"/>
                <w:sz w:val="24"/>
                <w:szCs w:val="24"/>
              </w:rPr>
            </w:pPr>
            <w:r w:rsidRPr="001506E1">
              <w:rPr>
                <w:rFonts w:ascii="Times New Roman" w:hAnsi="Times New Roman"/>
                <w:sz w:val="24"/>
                <w:szCs w:val="24"/>
              </w:rPr>
              <w:t>Examinări</w:t>
            </w:r>
          </w:p>
        </w:tc>
        <w:tc>
          <w:tcPr>
            <w:tcW w:w="555" w:type="dxa"/>
          </w:tcPr>
          <w:p w:rsidRPr="001506E1" w:rsidR="00FD0711" w:rsidP="000B3BD0" w:rsidRDefault="00FD0711" w14:paraId="43E19057" w14:textId="1E862E43">
            <w:pPr>
              <w:spacing w:after="0" w:line="240" w:lineRule="auto"/>
              <w:rPr>
                <w:rFonts w:ascii="Times New Roman" w:hAnsi="Times New Roman"/>
                <w:sz w:val="24"/>
                <w:szCs w:val="24"/>
              </w:rPr>
            </w:pPr>
          </w:p>
        </w:tc>
      </w:tr>
      <w:tr w:rsidRPr="001506E1" w:rsidR="00A8092B" w:rsidTr="002812A5" w14:paraId="23FA439D" w14:textId="77777777">
        <w:tc>
          <w:tcPr>
            <w:tcW w:w="9470" w:type="dxa"/>
            <w:gridSpan w:val="6"/>
          </w:tcPr>
          <w:p w:rsidRPr="001506E1" w:rsidR="00A8092B" w:rsidP="000B3BD0" w:rsidRDefault="00A8092B" w14:paraId="51A6CC95" w14:textId="6B59E40E">
            <w:pPr>
              <w:spacing w:after="0" w:line="240" w:lineRule="auto"/>
              <w:rPr>
                <w:rFonts w:ascii="Times New Roman" w:hAnsi="Times New Roman"/>
                <w:sz w:val="24"/>
                <w:szCs w:val="24"/>
              </w:rPr>
            </w:pPr>
            <w:r w:rsidRPr="001506E1">
              <w:rPr>
                <w:rFonts w:ascii="Times New Roman" w:hAnsi="Times New Roman"/>
                <w:sz w:val="24"/>
                <w:szCs w:val="24"/>
              </w:rPr>
              <w:t xml:space="preserve">Alte activități (dacă există): </w:t>
            </w:r>
          </w:p>
        </w:tc>
        <w:tc>
          <w:tcPr>
            <w:tcW w:w="555" w:type="dxa"/>
          </w:tcPr>
          <w:p w:rsidRPr="001506E1" w:rsidR="00A8092B" w:rsidP="000B3BD0" w:rsidRDefault="00A8092B" w14:paraId="07034853" w14:textId="1F26AEBF">
            <w:pPr>
              <w:spacing w:after="0" w:line="240" w:lineRule="auto"/>
              <w:rPr>
                <w:rFonts w:ascii="Times New Roman" w:hAnsi="Times New Roman"/>
                <w:sz w:val="24"/>
                <w:szCs w:val="24"/>
              </w:rPr>
            </w:pPr>
          </w:p>
        </w:tc>
      </w:tr>
      <w:tr w:rsidRPr="001506E1" w:rsidR="00FD0711" w:rsidTr="00A5014E" w14:paraId="357B690C" w14:textId="77777777">
        <w:trPr>
          <w:gridAfter w:val="4"/>
          <w:wAfter w:w="4697" w:type="dxa"/>
        </w:trPr>
        <w:tc>
          <w:tcPr>
            <w:tcW w:w="4248" w:type="dxa"/>
            <w:gridSpan w:val="2"/>
            <w:shd w:val="clear" w:color="auto" w:fill="D9D9D9"/>
          </w:tcPr>
          <w:p w:rsidRPr="001506E1" w:rsidR="00FD0711" w:rsidP="000B3BD0" w:rsidRDefault="00FD0711" w14:paraId="77CEBADA" w14:textId="1D6A5657">
            <w:pPr>
              <w:spacing w:after="0" w:line="240" w:lineRule="auto"/>
              <w:rPr>
                <w:rFonts w:ascii="Times New Roman" w:hAnsi="Times New Roman"/>
                <w:sz w:val="24"/>
                <w:szCs w:val="24"/>
              </w:rPr>
            </w:pPr>
            <w:r w:rsidRPr="001506E1">
              <w:rPr>
                <w:rFonts w:ascii="Times New Roman" w:hAnsi="Times New Roman"/>
                <w:sz w:val="24"/>
                <w:szCs w:val="24"/>
              </w:rPr>
              <w:t>3.7 Total ore studiu individual</w:t>
            </w:r>
          </w:p>
        </w:tc>
        <w:tc>
          <w:tcPr>
            <w:tcW w:w="1080" w:type="dxa"/>
            <w:shd w:val="clear" w:color="auto" w:fill="D9D9D9"/>
          </w:tcPr>
          <w:p w:rsidRPr="001506E1" w:rsidR="00FD0711" w:rsidP="000B3BD0" w:rsidRDefault="00FC55F2" w14:paraId="50E327D1" w14:textId="0BEA4B98">
            <w:pPr>
              <w:spacing w:after="0" w:line="240" w:lineRule="auto"/>
              <w:jc w:val="center"/>
              <w:rPr>
                <w:rFonts w:ascii="Times New Roman" w:hAnsi="Times New Roman"/>
                <w:b/>
                <w:bCs/>
                <w:sz w:val="24"/>
                <w:szCs w:val="24"/>
              </w:rPr>
            </w:pPr>
            <w:r w:rsidRPr="001506E1">
              <w:rPr>
                <w:rFonts w:ascii="Times New Roman" w:hAnsi="Times New Roman"/>
                <w:b/>
                <w:bCs/>
                <w:sz w:val="24"/>
                <w:szCs w:val="24"/>
              </w:rPr>
              <w:t>22</w:t>
            </w:r>
          </w:p>
        </w:tc>
      </w:tr>
      <w:tr w:rsidRPr="001506E1" w:rsidR="00FD0711" w:rsidTr="00A5014E" w14:paraId="15A77EE8" w14:textId="77777777">
        <w:trPr>
          <w:gridAfter w:val="4"/>
          <w:wAfter w:w="4697" w:type="dxa"/>
        </w:trPr>
        <w:tc>
          <w:tcPr>
            <w:tcW w:w="4248" w:type="dxa"/>
            <w:gridSpan w:val="2"/>
            <w:shd w:val="clear" w:color="auto" w:fill="D9D9D9"/>
          </w:tcPr>
          <w:p w:rsidRPr="001506E1" w:rsidR="00FD0711" w:rsidP="000B3BD0" w:rsidRDefault="00FD0711" w14:paraId="5A79CF51" w14:textId="2B6C6CD5">
            <w:pPr>
              <w:spacing w:after="0" w:line="240" w:lineRule="auto"/>
              <w:rPr>
                <w:rFonts w:ascii="Times New Roman" w:hAnsi="Times New Roman"/>
                <w:sz w:val="24"/>
                <w:szCs w:val="24"/>
              </w:rPr>
            </w:pPr>
            <w:r w:rsidRPr="001506E1">
              <w:rPr>
                <w:rFonts w:ascii="Times New Roman" w:hAnsi="Times New Roman"/>
                <w:sz w:val="24"/>
                <w:szCs w:val="24"/>
              </w:rPr>
              <w:t>3.8 Total ore pe semestru</w:t>
            </w:r>
          </w:p>
        </w:tc>
        <w:tc>
          <w:tcPr>
            <w:tcW w:w="1080" w:type="dxa"/>
            <w:shd w:val="clear" w:color="auto" w:fill="D9D9D9"/>
          </w:tcPr>
          <w:p w:rsidRPr="001506E1" w:rsidR="00FD0711" w:rsidP="000B3BD0" w:rsidRDefault="00FC55F2" w14:paraId="0E134E17" w14:textId="39827364">
            <w:pPr>
              <w:spacing w:after="0" w:line="240" w:lineRule="auto"/>
              <w:jc w:val="center"/>
              <w:rPr>
                <w:rFonts w:ascii="Times New Roman" w:hAnsi="Times New Roman"/>
                <w:b/>
                <w:bCs/>
                <w:sz w:val="24"/>
                <w:szCs w:val="24"/>
              </w:rPr>
            </w:pPr>
            <w:r w:rsidRPr="001506E1">
              <w:rPr>
                <w:rFonts w:ascii="Times New Roman" w:hAnsi="Times New Roman"/>
                <w:b/>
                <w:bCs/>
                <w:sz w:val="24"/>
                <w:szCs w:val="24"/>
              </w:rPr>
              <w:t>50</w:t>
            </w:r>
          </w:p>
        </w:tc>
      </w:tr>
      <w:tr w:rsidRPr="001506E1" w:rsidR="00FD0711" w:rsidTr="00A5014E" w14:paraId="2EF8E713" w14:textId="77777777">
        <w:trPr>
          <w:gridAfter w:val="4"/>
          <w:wAfter w:w="4697" w:type="dxa"/>
        </w:trPr>
        <w:tc>
          <w:tcPr>
            <w:tcW w:w="4248" w:type="dxa"/>
            <w:gridSpan w:val="2"/>
            <w:shd w:val="clear" w:color="auto" w:fill="D9D9D9"/>
          </w:tcPr>
          <w:p w:rsidRPr="001506E1" w:rsidR="00FD0711" w:rsidP="000B3BD0" w:rsidRDefault="00FD0711" w14:paraId="55BC46BF" w14:textId="7E1C337A">
            <w:pPr>
              <w:spacing w:after="0" w:line="240" w:lineRule="auto"/>
              <w:rPr>
                <w:rFonts w:ascii="Times New Roman" w:hAnsi="Times New Roman"/>
                <w:sz w:val="24"/>
                <w:szCs w:val="24"/>
              </w:rPr>
            </w:pPr>
            <w:r w:rsidRPr="001506E1">
              <w:rPr>
                <w:rFonts w:ascii="Times New Roman" w:hAnsi="Times New Roman"/>
                <w:sz w:val="24"/>
                <w:szCs w:val="24"/>
              </w:rPr>
              <w:lastRenderedPageBreak/>
              <w:t>3.9 Numărul de credite</w:t>
            </w:r>
          </w:p>
        </w:tc>
        <w:tc>
          <w:tcPr>
            <w:tcW w:w="1080" w:type="dxa"/>
            <w:shd w:val="clear" w:color="auto" w:fill="D9D9D9"/>
          </w:tcPr>
          <w:p w:rsidRPr="001506E1" w:rsidR="00FD0711" w:rsidP="000B3BD0" w:rsidRDefault="00C50BDD" w14:paraId="32F2FDA1" w14:textId="620ED781">
            <w:pPr>
              <w:spacing w:after="0" w:line="240" w:lineRule="auto"/>
              <w:jc w:val="center"/>
              <w:rPr>
                <w:rFonts w:ascii="Times New Roman" w:hAnsi="Times New Roman"/>
                <w:b/>
                <w:bCs/>
                <w:sz w:val="24"/>
                <w:szCs w:val="24"/>
                <w:highlight w:val="yellow"/>
              </w:rPr>
            </w:pPr>
            <w:r w:rsidRPr="001506E1">
              <w:rPr>
                <w:rFonts w:ascii="Times New Roman" w:hAnsi="Times New Roman"/>
                <w:b/>
                <w:bCs/>
                <w:sz w:val="24"/>
                <w:szCs w:val="24"/>
              </w:rPr>
              <w:t>2</w:t>
            </w:r>
          </w:p>
        </w:tc>
      </w:tr>
    </w:tbl>
    <w:p w:rsidR="00C52799" w:rsidP="000B3BD0" w:rsidRDefault="00C52799" w14:paraId="26DEC103" w14:textId="77777777">
      <w:pPr>
        <w:spacing w:after="0" w:line="240" w:lineRule="auto"/>
        <w:rPr>
          <w:rFonts w:ascii="Times New Roman" w:hAnsi="Times New Roman"/>
          <w:b/>
          <w:sz w:val="24"/>
          <w:szCs w:val="24"/>
        </w:rPr>
      </w:pPr>
    </w:p>
    <w:p w:rsidRPr="001506E1" w:rsidR="00FD0711" w:rsidP="000B3BD0" w:rsidRDefault="00FD0711" w14:paraId="4080BC5C" w14:textId="16AA85E1">
      <w:pPr>
        <w:spacing w:after="0" w:line="240" w:lineRule="auto"/>
        <w:rPr>
          <w:rFonts w:ascii="Times New Roman" w:hAnsi="Times New Roman"/>
          <w:sz w:val="24"/>
          <w:szCs w:val="24"/>
        </w:rPr>
      </w:pPr>
      <w:r w:rsidRPr="001506E1">
        <w:rPr>
          <w:rFonts w:ascii="Times New Roman" w:hAnsi="Times New Roman"/>
          <w:b/>
          <w:sz w:val="24"/>
          <w:szCs w:val="24"/>
        </w:rPr>
        <w:t>4. Precondi</w:t>
      </w:r>
      <w:r w:rsidRPr="001506E1" w:rsidR="001B1709">
        <w:rPr>
          <w:rFonts w:ascii="Times New Roman" w:hAnsi="Times New Roman"/>
          <w:b/>
          <w:sz w:val="24"/>
          <w:szCs w:val="24"/>
        </w:rPr>
        <w:t>ț</w:t>
      </w:r>
      <w:r w:rsidRPr="001506E1">
        <w:rPr>
          <w:rFonts w:ascii="Times New Roman" w:hAnsi="Times New Roman"/>
          <w:b/>
          <w:sz w:val="24"/>
          <w:szCs w:val="24"/>
        </w:rPr>
        <w:t xml:space="preserve">ii </w:t>
      </w:r>
      <w:r w:rsidRPr="001506E1">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2405"/>
        <w:gridCol w:w="8051"/>
      </w:tblGrid>
      <w:tr w:rsidRPr="001506E1" w:rsidR="00B609FA" w:rsidTr="5DE39538" w14:paraId="1D7E0122" w14:textId="77777777">
        <w:tc>
          <w:tcPr>
            <w:tcW w:w="2405" w:type="dxa"/>
            <w:tcMar/>
          </w:tcPr>
          <w:p w:rsidRPr="001506E1" w:rsidR="00B609FA" w:rsidP="000B3BD0" w:rsidRDefault="00B609FA" w14:paraId="18C0980C" w14:textId="5FA1F09F">
            <w:pPr>
              <w:rPr>
                <w:rFonts w:ascii="Times New Roman" w:hAnsi="Times New Roman"/>
                <w:sz w:val="24"/>
                <w:szCs w:val="24"/>
                <w:highlight w:val="yellow"/>
              </w:rPr>
            </w:pPr>
            <w:r w:rsidRPr="001506E1">
              <w:rPr>
                <w:rFonts w:ascii="Times New Roman" w:hAnsi="Times New Roman"/>
                <w:sz w:val="24"/>
                <w:szCs w:val="24"/>
              </w:rPr>
              <w:t>4.1 de curriculum</w:t>
            </w:r>
          </w:p>
        </w:tc>
        <w:tc>
          <w:tcPr>
            <w:tcW w:w="8051" w:type="dxa"/>
            <w:tcMar/>
          </w:tcPr>
          <w:p w:rsidRPr="001506E1" w:rsidR="00B609FA" w:rsidP="00B91C89" w:rsidRDefault="00AE2AC4" w14:paraId="2F95B643" w14:textId="0BB33F61">
            <w:pPr>
              <w:jc w:val="both"/>
              <w:rPr>
                <w:rFonts w:ascii="Times New Roman" w:hAnsi="Times New Roman"/>
                <w:sz w:val="24"/>
                <w:szCs w:val="24"/>
              </w:rPr>
            </w:pPr>
            <w:r w:rsidRPr="5DE39538" w:rsidR="68D82564">
              <w:rPr>
                <w:rFonts w:ascii="Times New Roman" w:hAnsi="Times New Roman"/>
                <w:sz w:val="24"/>
                <w:szCs w:val="24"/>
              </w:rPr>
              <w:t xml:space="preserve">Pentru parcurgerea în condiții optime a disciplinei </w:t>
            </w:r>
            <w:r w:rsidRPr="5DE39538" w:rsidR="68D82564">
              <w:rPr>
                <w:rFonts w:ascii="Times New Roman" w:hAnsi="Times New Roman"/>
                <w:b w:val="1"/>
                <w:bCs w:val="1"/>
                <w:i w:val="1"/>
                <w:iCs w:val="1"/>
                <w:sz w:val="24"/>
                <w:szCs w:val="24"/>
              </w:rPr>
              <w:t>Psihopedagogia comunicării</w:t>
            </w:r>
            <w:r w:rsidRPr="5DE39538" w:rsidR="68D82564">
              <w:rPr>
                <w:rFonts w:ascii="Times New Roman" w:hAnsi="Times New Roman"/>
                <w:sz w:val="24"/>
                <w:szCs w:val="24"/>
              </w:rPr>
              <w:t xml:space="preserve">, se recomandă ca studenții să fi parcurs anterior discipline fundamentale din domeniul științelor educației și psihologiei, precum: </w:t>
            </w:r>
            <w:r w:rsidRPr="5DE39538" w:rsidR="68D82564">
              <w:rPr>
                <w:rFonts w:ascii="Times New Roman" w:hAnsi="Times New Roman"/>
                <w:i w:val="1"/>
                <w:iCs w:val="1"/>
                <w:sz w:val="24"/>
                <w:szCs w:val="24"/>
              </w:rPr>
              <w:t>Psihologia educației</w:t>
            </w:r>
            <w:r w:rsidRPr="5DE39538" w:rsidR="68D82564">
              <w:rPr>
                <w:rFonts w:ascii="Times New Roman" w:hAnsi="Times New Roman"/>
                <w:sz w:val="24"/>
                <w:szCs w:val="24"/>
              </w:rPr>
              <w:t xml:space="preserve">, </w:t>
            </w:r>
            <w:r w:rsidRPr="5DE39538" w:rsidR="68D82564">
              <w:rPr>
                <w:rFonts w:ascii="Times New Roman" w:hAnsi="Times New Roman"/>
                <w:i w:val="1"/>
                <w:iCs w:val="1"/>
                <w:sz w:val="24"/>
                <w:szCs w:val="24"/>
              </w:rPr>
              <w:t>Psihologia dezvoltării</w:t>
            </w:r>
            <w:r w:rsidRPr="5DE39538" w:rsidR="68D82564">
              <w:rPr>
                <w:rFonts w:ascii="Times New Roman" w:hAnsi="Times New Roman"/>
                <w:sz w:val="24"/>
                <w:szCs w:val="24"/>
              </w:rPr>
              <w:t>,</w:t>
            </w:r>
            <w:r w:rsidRPr="5DE39538" w:rsidR="68D82564">
              <w:rPr>
                <w:rFonts w:ascii="Times New Roman" w:hAnsi="Times New Roman"/>
                <w:sz w:val="24"/>
                <w:szCs w:val="24"/>
              </w:rPr>
              <w:t xml:space="preserve"> </w:t>
            </w:r>
            <w:r w:rsidRPr="5DE39538" w:rsidR="68D82564">
              <w:rPr>
                <w:rFonts w:ascii="Times New Roman" w:hAnsi="Times New Roman"/>
                <w:i w:val="1"/>
                <w:iCs w:val="1"/>
                <w:sz w:val="24"/>
                <w:szCs w:val="24"/>
              </w:rPr>
              <w:t>Didactica</w:t>
            </w:r>
            <w:r w:rsidRPr="5DE39538" w:rsidR="68D82564">
              <w:rPr>
                <w:rFonts w:ascii="Times New Roman" w:hAnsi="Times New Roman"/>
                <w:i w:val="1"/>
                <w:iCs w:val="1"/>
                <w:sz w:val="24"/>
                <w:szCs w:val="24"/>
              </w:rPr>
              <w:t xml:space="preserve"> domeniului Limbă și comunicare, Didactica Limbii și Literaturii Române</w:t>
            </w:r>
            <w:r w:rsidRPr="5DE39538" w:rsidR="68D82564">
              <w:rPr>
                <w:rFonts w:ascii="Times New Roman" w:hAnsi="Times New Roman"/>
                <w:sz w:val="24"/>
                <w:szCs w:val="24"/>
              </w:rPr>
              <w:t>. Aceste discipline oferă bazele teoretice și conceptuale necesare pentru înțelegerea proceselor de comunicare, a dimensiunilor psihologice și pedagogice implicate, precum și pentru utilizarea strategiilor de predare-învățare adaptate contextelor educaționale și relaționale.</w:t>
            </w:r>
          </w:p>
        </w:tc>
      </w:tr>
      <w:tr w:rsidRPr="001506E1" w:rsidR="00B609FA" w:rsidTr="5DE39538" w14:paraId="2114D3A9" w14:textId="77777777">
        <w:tc>
          <w:tcPr>
            <w:tcW w:w="2405" w:type="dxa"/>
            <w:tcMar/>
          </w:tcPr>
          <w:p w:rsidRPr="001506E1" w:rsidR="00B609FA" w:rsidP="000B3BD0" w:rsidRDefault="00B609FA" w14:paraId="05FE3232" w14:textId="2ED8DEC1">
            <w:pPr>
              <w:rPr>
                <w:rFonts w:ascii="Times New Roman" w:hAnsi="Times New Roman"/>
                <w:sz w:val="24"/>
                <w:szCs w:val="24"/>
              </w:rPr>
            </w:pPr>
            <w:r w:rsidRPr="001506E1">
              <w:rPr>
                <w:rFonts w:ascii="Times New Roman" w:hAnsi="Times New Roman"/>
                <w:sz w:val="24"/>
                <w:szCs w:val="24"/>
              </w:rPr>
              <w:t xml:space="preserve">4.2 de </w:t>
            </w:r>
            <w:r w:rsidRPr="001506E1" w:rsidR="00D605BE">
              <w:rPr>
                <w:rFonts w:ascii="Times New Roman" w:hAnsi="Times New Roman"/>
                <w:sz w:val="24"/>
                <w:szCs w:val="24"/>
              </w:rPr>
              <w:t>rezultate ale învățării</w:t>
            </w:r>
          </w:p>
        </w:tc>
        <w:tc>
          <w:tcPr>
            <w:tcW w:w="8051" w:type="dxa"/>
            <w:tcMar/>
          </w:tcPr>
          <w:p w:rsidRPr="00AE2AC4" w:rsidR="00AE2AC4" w:rsidP="5DE39538" w:rsidRDefault="00AE2AC4" w14:paraId="236245B3" w14:textId="77777777">
            <w:pPr>
              <w:jc w:val="both"/>
              <w:rPr>
                <w:rFonts w:ascii="Times New Roman" w:hAnsi="Times New Roman"/>
                <w:noProof w:val="0"/>
                <w:sz w:val="24"/>
                <w:szCs w:val="24"/>
                <w:lang w:val="ro-RO"/>
              </w:rPr>
            </w:pPr>
            <w:r w:rsidRPr="5DE39538" w:rsidR="68D82564">
              <w:rPr>
                <w:rFonts w:ascii="Times New Roman" w:hAnsi="Times New Roman"/>
                <w:noProof w:val="0"/>
                <w:sz w:val="24"/>
                <w:szCs w:val="24"/>
                <w:lang w:val="ro-RO"/>
              </w:rPr>
              <w:t>Pentru</w:t>
            </w:r>
            <w:r w:rsidRPr="5DE39538" w:rsidR="68D82564">
              <w:rPr>
                <w:rFonts w:ascii="Times New Roman" w:hAnsi="Times New Roman"/>
                <w:noProof w:val="0"/>
                <w:sz w:val="24"/>
                <w:szCs w:val="24"/>
                <w:lang w:val="ro-RO"/>
              </w:rPr>
              <w:t xml:space="preserve"> a </w:t>
            </w:r>
            <w:r w:rsidRPr="5DE39538" w:rsidR="68D82564">
              <w:rPr>
                <w:rFonts w:ascii="Times New Roman" w:hAnsi="Times New Roman"/>
                <w:noProof w:val="0"/>
                <w:sz w:val="24"/>
                <w:szCs w:val="24"/>
                <w:lang w:val="ro-RO"/>
              </w:rPr>
              <w:t>aborda</w:t>
            </w:r>
            <w:r w:rsidRPr="5DE39538" w:rsidR="68D82564">
              <w:rPr>
                <w:rFonts w:ascii="Times New Roman" w:hAnsi="Times New Roman"/>
                <w:noProof w:val="0"/>
                <w:sz w:val="24"/>
                <w:szCs w:val="24"/>
                <w:lang w:val="ro-RO"/>
              </w:rPr>
              <w:t xml:space="preserve"> cu </w:t>
            </w:r>
            <w:r w:rsidRPr="5DE39538" w:rsidR="68D82564">
              <w:rPr>
                <w:rFonts w:ascii="Times New Roman" w:hAnsi="Times New Roman"/>
                <w:noProof w:val="0"/>
                <w:sz w:val="24"/>
                <w:szCs w:val="24"/>
                <w:lang w:val="ro-RO"/>
              </w:rPr>
              <w:t>succes</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disciplina</w:t>
            </w:r>
            <w:r w:rsidRPr="5DE39538" w:rsidR="68D82564">
              <w:rPr>
                <w:rFonts w:ascii="Times New Roman" w:hAnsi="Times New Roman"/>
                <w:noProof w:val="0"/>
                <w:sz w:val="24"/>
                <w:szCs w:val="24"/>
                <w:lang w:val="ro-RO"/>
              </w:rPr>
              <w:t xml:space="preserve"> </w:t>
            </w:r>
            <w:r w:rsidRPr="5DE39538" w:rsidR="68D82564">
              <w:rPr>
                <w:rFonts w:ascii="Times New Roman" w:hAnsi="Times New Roman"/>
                <w:b w:val="1"/>
                <w:bCs w:val="1"/>
                <w:i w:val="1"/>
                <w:iCs w:val="1"/>
                <w:noProof w:val="0"/>
                <w:sz w:val="24"/>
                <w:szCs w:val="24"/>
                <w:lang w:val="ro-RO"/>
              </w:rPr>
              <w:t>Psihopedagogia</w:t>
            </w:r>
            <w:r w:rsidRPr="5DE39538" w:rsidR="68D82564">
              <w:rPr>
                <w:rFonts w:ascii="Times New Roman" w:hAnsi="Times New Roman"/>
                <w:b w:val="1"/>
                <w:bCs w:val="1"/>
                <w:i w:val="1"/>
                <w:iCs w:val="1"/>
                <w:noProof w:val="0"/>
                <w:sz w:val="24"/>
                <w:szCs w:val="24"/>
                <w:lang w:val="ro-RO"/>
              </w:rPr>
              <w:t xml:space="preserve"> </w:t>
            </w:r>
            <w:r w:rsidRPr="5DE39538" w:rsidR="68D82564">
              <w:rPr>
                <w:rFonts w:ascii="Times New Roman" w:hAnsi="Times New Roman"/>
                <w:b w:val="1"/>
                <w:bCs w:val="1"/>
                <w:i w:val="1"/>
                <w:iCs w:val="1"/>
                <w:noProof w:val="0"/>
                <w:sz w:val="24"/>
                <w:szCs w:val="24"/>
                <w:lang w:val="ro-RO"/>
              </w:rPr>
              <w:t>comunicării</w:t>
            </w:r>
            <w:r w:rsidRPr="5DE39538" w:rsidR="68D82564">
              <w:rPr>
                <w:rFonts w:ascii="Times New Roman" w:hAnsi="Times New Roman"/>
                <w:noProof w:val="0"/>
                <w:sz w:val="24"/>
                <w:szCs w:val="24"/>
                <w:lang w:val="ro-RO"/>
              </w:rPr>
              <w:t xml:space="preserve">, se </w:t>
            </w:r>
            <w:r w:rsidRPr="5DE39538" w:rsidR="68D82564">
              <w:rPr>
                <w:rFonts w:ascii="Times New Roman" w:hAnsi="Times New Roman"/>
                <w:noProof w:val="0"/>
                <w:sz w:val="24"/>
                <w:szCs w:val="24"/>
                <w:lang w:val="ro-RO"/>
              </w:rPr>
              <w:t>presupune</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că</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studentul</w:t>
            </w:r>
            <w:r w:rsidRPr="5DE39538" w:rsidR="68D82564">
              <w:rPr>
                <w:rFonts w:ascii="Times New Roman" w:hAnsi="Times New Roman"/>
                <w:noProof w:val="0"/>
                <w:sz w:val="24"/>
                <w:szCs w:val="24"/>
                <w:lang w:val="ro-RO"/>
              </w:rPr>
              <w:t xml:space="preserve"> a </w:t>
            </w:r>
            <w:r w:rsidRPr="5DE39538" w:rsidR="68D82564">
              <w:rPr>
                <w:rFonts w:ascii="Times New Roman" w:hAnsi="Times New Roman"/>
                <w:noProof w:val="0"/>
                <w:sz w:val="24"/>
                <w:szCs w:val="24"/>
                <w:lang w:val="ro-RO"/>
              </w:rPr>
              <w:t>dobândit</w:t>
            </w:r>
            <w:r w:rsidRPr="5DE39538" w:rsidR="68D82564">
              <w:rPr>
                <w:rFonts w:ascii="Times New Roman" w:hAnsi="Times New Roman"/>
                <w:noProof w:val="0"/>
                <w:sz w:val="24"/>
                <w:szCs w:val="24"/>
                <w:lang w:val="ro-RO"/>
              </w:rPr>
              <w:t xml:space="preserve"> anterior </w:t>
            </w:r>
            <w:r w:rsidRPr="5DE39538" w:rsidR="68D82564">
              <w:rPr>
                <w:rFonts w:ascii="Times New Roman" w:hAnsi="Times New Roman"/>
                <w:noProof w:val="0"/>
                <w:sz w:val="24"/>
                <w:szCs w:val="24"/>
                <w:lang w:val="ro-RO"/>
              </w:rPr>
              <w:t>următoarele</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rezultate</w:t>
            </w:r>
            <w:r w:rsidRPr="5DE39538" w:rsidR="68D82564">
              <w:rPr>
                <w:rFonts w:ascii="Times New Roman" w:hAnsi="Times New Roman"/>
                <w:noProof w:val="0"/>
                <w:sz w:val="24"/>
                <w:szCs w:val="24"/>
                <w:lang w:val="ro-RO"/>
              </w:rPr>
              <w:t xml:space="preserve"> ale </w:t>
            </w:r>
            <w:r w:rsidRPr="5DE39538" w:rsidR="68D82564">
              <w:rPr>
                <w:rFonts w:ascii="Times New Roman" w:hAnsi="Times New Roman"/>
                <w:noProof w:val="0"/>
                <w:sz w:val="24"/>
                <w:szCs w:val="24"/>
                <w:lang w:val="ro-RO"/>
              </w:rPr>
              <w:t>învățării</w:t>
            </w:r>
            <w:r w:rsidRPr="5DE39538" w:rsidR="68D82564">
              <w:rPr>
                <w:rFonts w:ascii="Times New Roman" w:hAnsi="Times New Roman"/>
                <w:noProof w:val="0"/>
                <w:sz w:val="24"/>
                <w:szCs w:val="24"/>
                <w:lang w:val="ro-RO"/>
              </w:rPr>
              <w:t>:</w:t>
            </w:r>
          </w:p>
          <w:p w:rsidRPr="00AE2AC4" w:rsidR="00AE2AC4" w:rsidP="5DE39538" w:rsidRDefault="00AE2AC4" w14:paraId="0C18AD16" w14:textId="77777777">
            <w:pPr>
              <w:numPr>
                <w:ilvl w:val="0"/>
                <w:numId w:val="36"/>
              </w:numPr>
              <w:jc w:val="both"/>
              <w:rPr>
                <w:rFonts w:ascii="Times New Roman" w:hAnsi="Times New Roman"/>
                <w:noProof w:val="0"/>
                <w:sz w:val="24"/>
                <w:szCs w:val="24"/>
                <w:lang w:val="ro-RO"/>
              </w:rPr>
            </w:pPr>
            <w:r w:rsidRPr="5DE39538" w:rsidR="68D82564">
              <w:rPr>
                <w:rFonts w:ascii="Times New Roman" w:hAnsi="Times New Roman"/>
                <w:noProof w:val="0"/>
                <w:sz w:val="24"/>
                <w:szCs w:val="24"/>
                <w:lang w:val="ro-RO"/>
              </w:rPr>
              <w:t>Înțelegerea</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noțiunilor</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fundamentale</w:t>
            </w:r>
            <w:r w:rsidRPr="5DE39538" w:rsidR="68D82564">
              <w:rPr>
                <w:rFonts w:ascii="Times New Roman" w:hAnsi="Times New Roman"/>
                <w:noProof w:val="0"/>
                <w:sz w:val="24"/>
                <w:szCs w:val="24"/>
                <w:lang w:val="ro-RO"/>
              </w:rPr>
              <w:t xml:space="preserve"> din </w:t>
            </w:r>
            <w:r w:rsidRPr="5DE39538" w:rsidR="68D82564">
              <w:rPr>
                <w:rFonts w:ascii="Times New Roman" w:hAnsi="Times New Roman"/>
                <w:noProof w:val="0"/>
                <w:sz w:val="24"/>
                <w:szCs w:val="24"/>
                <w:lang w:val="ro-RO"/>
              </w:rPr>
              <w:t>domeniul</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psihologiei</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și</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științelor</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educației</w:t>
            </w:r>
            <w:r w:rsidRPr="5DE39538" w:rsidR="68D82564">
              <w:rPr>
                <w:rFonts w:ascii="Times New Roman" w:hAnsi="Times New Roman"/>
                <w:noProof w:val="0"/>
                <w:sz w:val="24"/>
                <w:szCs w:val="24"/>
                <w:lang w:val="ro-RO"/>
              </w:rPr>
              <w:t>;</w:t>
            </w:r>
          </w:p>
          <w:p w:rsidRPr="00AE2AC4" w:rsidR="00AE2AC4" w:rsidP="5DE39538" w:rsidRDefault="00AE2AC4" w14:paraId="29B4DC4A" w14:textId="1334963E">
            <w:pPr>
              <w:numPr>
                <w:ilvl w:val="0"/>
                <w:numId w:val="36"/>
              </w:numPr>
              <w:jc w:val="both"/>
              <w:rPr>
                <w:rFonts w:ascii="Times New Roman" w:hAnsi="Times New Roman"/>
                <w:noProof w:val="0"/>
                <w:sz w:val="24"/>
                <w:szCs w:val="24"/>
                <w:lang w:val="ro-RO"/>
              </w:rPr>
            </w:pPr>
            <w:r w:rsidRPr="5DE39538" w:rsidR="68D82564">
              <w:rPr>
                <w:rFonts w:ascii="Times New Roman" w:hAnsi="Times New Roman"/>
                <w:sz w:val="24"/>
                <w:szCs w:val="24"/>
                <w:lang w:val="en-GB"/>
              </w:rPr>
              <w:t>Cap</w:t>
            </w:r>
            <w:r w:rsidRPr="5DE39538" w:rsidR="68D82564">
              <w:rPr>
                <w:rFonts w:ascii="Times New Roman" w:hAnsi="Times New Roman"/>
                <w:noProof w:val="0"/>
                <w:sz w:val="24"/>
                <w:szCs w:val="24"/>
                <w:lang w:val="ro-RO"/>
              </w:rPr>
              <w:t>acitatea</w:t>
            </w:r>
            <w:r w:rsidRPr="5DE39538" w:rsidR="68D82564">
              <w:rPr>
                <w:rFonts w:ascii="Times New Roman" w:hAnsi="Times New Roman"/>
                <w:noProof w:val="0"/>
                <w:sz w:val="24"/>
                <w:szCs w:val="24"/>
                <w:lang w:val="ro-RO"/>
              </w:rPr>
              <w:t xml:space="preserve"> de </w:t>
            </w:r>
            <w:r w:rsidRPr="5DE39538" w:rsidR="68D82564">
              <w:rPr>
                <w:rFonts w:ascii="Times New Roman" w:hAnsi="Times New Roman"/>
                <w:noProof w:val="0"/>
                <w:sz w:val="24"/>
                <w:szCs w:val="24"/>
                <w:lang w:val="ro-RO"/>
              </w:rPr>
              <w:t>a</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identifica</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etapele</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dezvoltării</w:t>
            </w:r>
            <w:r w:rsidRPr="5DE39538" w:rsidR="68D82564">
              <w:rPr>
                <w:rFonts w:ascii="Times New Roman" w:hAnsi="Times New Roman"/>
                <w:noProof w:val="0"/>
                <w:sz w:val="24"/>
                <w:szCs w:val="24"/>
                <w:lang w:val="ro-RO"/>
              </w:rPr>
              <w:t xml:space="preserve"> cognitive, </w:t>
            </w:r>
            <w:r w:rsidRPr="5DE39538" w:rsidR="68D82564">
              <w:rPr>
                <w:rFonts w:ascii="Times New Roman" w:hAnsi="Times New Roman"/>
                <w:noProof w:val="0"/>
                <w:sz w:val="24"/>
                <w:szCs w:val="24"/>
                <w:lang w:val="ro-RO"/>
              </w:rPr>
              <w:t>afective</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și</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sociale</w:t>
            </w:r>
            <w:r w:rsidRPr="5DE39538" w:rsidR="68D82564">
              <w:rPr>
                <w:rFonts w:ascii="Times New Roman" w:hAnsi="Times New Roman"/>
                <w:noProof w:val="0"/>
                <w:sz w:val="24"/>
                <w:szCs w:val="24"/>
                <w:lang w:val="ro-RO"/>
              </w:rPr>
              <w:t xml:space="preserve"> ale </w:t>
            </w:r>
            <w:r w:rsidRPr="5DE39538" w:rsidR="68D82564">
              <w:rPr>
                <w:rFonts w:ascii="Times New Roman" w:hAnsi="Times New Roman"/>
                <w:noProof w:val="0"/>
                <w:sz w:val="24"/>
                <w:szCs w:val="24"/>
                <w:lang w:val="ro-RO"/>
              </w:rPr>
              <w:t>copilului</w:t>
            </w:r>
            <w:r w:rsidRPr="5DE39538" w:rsidR="68D82564">
              <w:rPr>
                <w:rFonts w:ascii="Times New Roman" w:hAnsi="Times New Roman"/>
                <w:noProof w:val="0"/>
                <w:sz w:val="24"/>
                <w:szCs w:val="24"/>
                <w:lang w:val="ro-RO"/>
              </w:rPr>
              <w:t>;</w:t>
            </w:r>
          </w:p>
          <w:p w:rsidRPr="00AE2AC4" w:rsidR="00AE2AC4" w:rsidP="5DE39538" w:rsidRDefault="00AE2AC4" w14:paraId="1A73DEAC" w14:textId="77777777">
            <w:pPr>
              <w:numPr>
                <w:ilvl w:val="0"/>
                <w:numId w:val="36"/>
              </w:numPr>
              <w:jc w:val="both"/>
              <w:rPr>
                <w:rFonts w:ascii="Times New Roman" w:hAnsi="Times New Roman"/>
                <w:noProof w:val="0"/>
                <w:sz w:val="24"/>
                <w:szCs w:val="24"/>
                <w:lang w:val="ro-RO"/>
              </w:rPr>
            </w:pPr>
            <w:r w:rsidRPr="5DE39538" w:rsidR="68D82564">
              <w:rPr>
                <w:rFonts w:ascii="Times New Roman" w:hAnsi="Times New Roman"/>
                <w:noProof w:val="0"/>
                <w:sz w:val="24"/>
                <w:szCs w:val="24"/>
                <w:lang w:val="ro-RO"/>
              </w:rPr>
              <w:t>Familiarizarea</w:t>
            </w:r>
            <w:r w:rsidRPr="5DE39538" w:rsidR="68D82564">
              <w:rPr>
                <w:rFonts w:ascii="Times New Roman" w:hAnsi="Times New Roman"/>
                <w:noProof w:val="0"/>
                <w:sz w:val="24"/>
                <w:szCs w:val="24"/>
                <w:lang w:val="ro-RO"/>
              </w:rPr>
              <w:t xml:space="preserve"> cu </w:t>
            </w:r>
            <w:r w:rsidRPr="5DE39538" w:rsidR="68D82564">
              <w:rPr>
                <w:rFonts w:ascii="Times New Roman" w:hAnsi="Times New Roman"/>
                <w:noProof w:val="0"/>
                <w:sz w:val="24"/>
                <w:szCs w:val="24"/>
                <w:lang w:val="ro-RO"/>
              </w:rPr>
              <w:t>principiile</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didacticii</w:t>
            </w:r>
            <w:r w:rsidRPr="5DE39538" w:rsidR="68D82564">
              <w:rPr>
                <w:rFonts w:ascii="Times New Roman" w:hAnsi="Times New Roman"/>
                <w:noProof w:val="0"/>
                <w:sz w:val="24"/>
                <w:szCs w:val="24"/>
                <w:lang w:val="ro-RO"/>
              </w:rPr>
              <w:t xml:space="preserve"> generale </w:t>
            </w:r>
            <w:r w:rsidRPr="5DE39538" w:rsidR="68D82564">
              <w:rPr>
                <w:rFonts w:ascii="Times New Roman" w:hAnsi="Times New Roman"/>
                <w:noProof w:val="0"/>
                <w:sz w:val="24"/>
                <w:szCs w:val="24"/>
                <w:lang w:val="ro-RO"/>
              </w:rPr>
              <w:t>și</w:t>
            </w:r>
            <w:r w:rsidRPr="5DE39538" w:rsidR="68D82564">
              <w:rPr>
                <w:rFonts w:ascii="Times New Roman" w:hAnsi="Times New Roman"/>
                <w:noProof w:val="0"/>
                <w:sz w:val="24"/>
                <w:szCs w:val="24"/>
                <w:lang w:val="ro-RO"/>
              </w:rPr>
              <w:t xml:space="preserve"> ale </w:t>
            </w:r>
            <w:r w:rsidRPr="5DE39538" w:rsidR="68D82564">
              <w:rPr>
                <w:rFonts w:ascii="Times New Roman" w:hAnsi="Times New Roman"/>
                <w:noProof w:val="0"/>
                <w:sz w:val="24"/>
                <w:szCs w:val="24"/>
                <w:lang w:val="ro-RO"/>
              </w:rPr>
              <w:t>organizării</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procesului</w:t>
            </w:r>
            <w:r w:rsidRPr="5DE39538" w:rsidR="68D82564">
              <w:rPr>
                <w:rFonts w:ascii="Times New Roman" w:hAnsi="Times New Roman"/>
                <w:noProof w:val="0"/>
                <w:sz w:val="24"/>
                <w:szCs w:val="24"/>
                <w:lang w:val="ro-RO"/>
              </w:rPr>
              <w:t xml:space="preserve"> de </w:t>
            </w:r>
            <w:r w:rsidRPr="5DE39538" w:rsidR="68D82564">
              <w:rPr>
                <w:rFonts w:ascii="Times New Roman" w:hAnsi="Times New Roman"/>
                <w:noProof w:val="0"/>
                <w:sz w:val="24"/>
                <w:szCs w:val="24"/>
                <w:lang w:val="ro-RO"/>
              </w:rPr>
              <w:t>predare-învățare</w:t>
            </w:r>
            <w:r w:rsidRPr="5DE39538" w:rsidR="68D82564">
              <w:rPr>
                <w:rFonts w:ascii="Times New Roman" w:hAnsi="Times New Roman"/>
                <w:noProof w:val="0"/>
                <w:sz w:val="24"/>
                <w:szCs w:val="24"/>
                <w:lang w:val="ro-RO"/>
              </w:rPr>
              <w:t>;</w:t>
            </w:r>
          </w:p>
          <w:p w:rsidRPr="00AE2AC4" w:rsidR="00AE2AC4" w:rsidP="5DE39538" w:rsidRDefault="00AE2AC4" w14:paraId="6A323384" w14:textId="672002BC">
            <w:pPr>
              <w:numPr>
                <w:ilvl w:val="0"/>
                <w:numId w:val="36"/>
              </w:numPr>
              <w:jc w:val="both"/>
              <w:rPr>
                <w:rFonts w:ascii="Times New Roman" w:hAnsi="Times New Roman"/>
                <w:noProof w:val="0"/>
                <w:sz w:val="24"/>
                <w:szCs w:val="24"/>
                <w:lang w:val="ro-RO"/>
              </w:rPr>
            </w:pPr>
            <w:r w:rsidRPr="5DE39538" w:rsidR="68D82564">
              <w:rPr>
                <w:rFonts w:ascii="Times New Roman" w:hAnsi="Times New Roman"/>
                <w:noProof w:val="0"/>
                <w:sz w:val="24"/>
                <w:szCs w:val="24"/>
                <w:lang w:val="ro-RO"/>
              </w:rPr>
              <w:t>Competențe</w:t>
            </w:r>
            <w:r w:rsidRPr="5DE39538" w:rsidR="68D82564">
              <w:rPr>
                <w:rFonts w:ascii="Times New Roman" w:hAnsi="Times New Roman"/>
                <w:noProof w:val="0"/>
                <w:sz w:val="24"/>
                <w:szCs w:val="24"/>
                <w:lang w:val="ro-RO"/>
              </w:rPr>
              <w:t xml:space="preserve"> de </w:t>
            </w:r>
            <w:r w:rsidRPr="5DE39538" w:rsidR="68D82564">
              <w:rPr>
                <w:rFonts w:ascii="Times New Roman" w:hAnsi="Times New Roman"/>
                <w:noProof w:val="0"/>
                <w:sz w:val="24"/>
                <w:szCs w:val="24"/>
                <w:lang w:val="ro-RO"/>
              </w:rPr>
              <w:t>analiză</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și</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interpretare</w:t>
            </w:r>
            <w:r w:rsidRPr="5DE39538" w:rsidR="68D82564">
              <w:rPr>
                <w:rFonts w:ascii="Times New Roman" w:hAnsi="Times New Roman"/>
                <w:noProof w:val="0"/>
                <w:sz w:val="24"/>
                <w:szCs w:val="24"/>
                <w:lang w:val="ro-RO"/>
              </w:rPr>
              <w:t xml:space="preserve"> a </w:t>
            </w:r>
            <w:r w:rsidRPr="5DE39538" w:rsidR="68D82564">
              <w:rPr>
                <w:rFonts w:ascii="Times New Roman" w:hAnsi="Times New Roman"/>
                <w:noProof w:val="0"/>
                <w:sz w:val="24"/>
                <w:szCs w:val="24"/>
                <w:lang w:val="ro-RO"/>
              </w:rPr>
              <w:t>situațiilor</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educaționale</w:t>
            </w:r>
            <w:r w:rsidRPr="5DE39538" w:rsidR="68D82564">
              <w:rPr>
                <w:rFonts w:ascii="Times New Roman" w:hAnsi="Times New Roman"/>
                <w:noProof w:val="0"/>
                <w:sz w:val="24"/>
                <w:szCs w:val="24"/>
                <w:lang w:val="ro-RO"/>
              </w:rPr>
              <w:t xml:space="preserve"> din </w:t>
            </w:r>
            <w:r w:rsidRPr="5DE39538" w:rsidR="68D82564">
              <w:rPr>
                <w:rFonts w:ascii="Times New Roman" w:hAnsi="Times New Roman"/>
                <w:noProof w:val="0"/>
                <w:sz w:val="24"/>
                <w:szCs w:val="24"/>
                <w:lang w:val="ro-RO"/>
              </w:rPr>
              <w:t>perspectiva</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relațiilor</w:t>
            </w:r>
            <w:r w:rsidRPr="5DE39538" w:rsidR="68D82564">
              <w:rPr>
                <w:rFonts w:ascii="Times New Roman" w:hAnsi="Times New Roman"/>
                <w:noProof w:val="0"/>
                <w:sz w:val="24"/>
                <w:szCs w:val="24"/>
                <w:lang w:val="ro-RO"/>
              </w:rPr>
              <w:t xml:space="preserve"> </w:t>
            </w:r>
            <w:r w:rsidRPr="5DE39538" w:rsidR="4FCC84E8">
              <w:rPr>
                <w:rFonts w:ascii="Times New Roman" w:hAnsi="Times New Roman"/>
                <w:noProof w:val="0"/>
                <w:sz w:val="24"/>
                <w:szCs w:val="24"/>
                <w:lang w:val="ro-RO"/>
              </w:rPr>
              <w:t xml:space="preserve">de le </w:t>
            </w:r>
            <w:r w:rsidRPr="5DE39538" w:rsidR="4FCC84E8">
              <w:rPr>
                <w:rFonts w:ascii="Times New Roman" w:hAnsi="Times New Roman"/>
                <w:noProof w:val="0"/>
                <w:sz w:val="24"/>
                <w:szCs w:val="24"/>
                <w:lang w:val="ro-RO"/>
              </w:rPr>
              <w:t>nivelul</w:t>
            </w:r>
            <w:r w:rsidRPr="5DE39538" w:rsidR="4FCC84E8">
              <w:rPr>
                <w:rFonts w:ascii="Times New Roman" w:hAnsi="Times New Roman"/>
                <w:noProof w:val="0"/>
                <w:sz w:val="24"/>
                <w:szCs w:val="24"/>
                <w:lang w:val="ro-RO"/>
              </w:rPr>
              <w:t xml:space="preserve"> </w:t>
            </w:r>
            <w:r w:rsidRPr="5DE39538" w:rsidR="4FCC84E8">
              <w:rPr>
                <w:rFonts w:ascii="Times New Roman" w:hAnsi="Times New Roman"/>
                <w:noProof w:val="0"/>
                <w:sz w:val="24"/>
                <w:szCs w:val="24"/>
                <w:lang w:val="ro-RO"/>
              </w:rPr>
              <w:t>instituției</w:t>
            </w:r>
            <w:r w:rsidRPr="5DE39538" w:rsidR="4FCC84E8">
              <w:rPr>
                <w:rFonts w:ascii="Times New Roman" w:hAnsi="Times New Roman"/>
                <w:noProof w:val="0"/>
                <w:sz w:val="24"/>
                <w:szCs w:val="24"/>
                <w:lang w:val="ro-RO"/>
              </w:rPr>
              <w:t xml:space="preserve"> de </w:t>
            </w:r>
            <w:r w:rsidRPr="5DE39538" w:rsidR="4FCC84E8">
              <w:rPr>
                <w:rFonts w:ascii="Times New Roman" w:hAnsi="Times New Roman"/>
                <w:noProof w:val="0"/>
                <w:sz w:val="24"/>
                <w:szCs w:val="24"/>
                <w:lang w:val="ro-RO"/>
              </w:rPr>
              <w:t>învățământ</w:t>
            </w:r>
            <w:r w:rsidRPr="5DE39538" w:rsidR="68D82564">
              <w:rPr>
                <w:rFonts w:ascii="Times New Roman" w:hAnsi="Times New Roman"/>
                <w:noProof w:val="0"/>
                <w:sz w:val="24"/>
                <w:szCs w:val="24"/>
                <w:lang w:val="ro-RO"/>
              </w:rPr>
              <w:t>;</w:t>
            </w:r>
          </w:p>
          <w:p w:rsidRPr="00AE2AC4" w:rsidR="00AE2AC4" w:rsidP="5DE39538" w:rsidRDefault="00AE2AC4" w14:paraId="22EF3049" w14:textId="77777777">
            <w:pPr>
              <w:numPr>
                <w:ilvl w:val="0"/>
                <w:numId w:val="36"/>
              </w:numPr>
              <w:jc w:val="both"/>
              <w:rPr>
                <w:rFonts w:ascii="Times New Roman" w:hAnsi="Times New Roman"/>
                <w:noProof w:val="0"/>
                <w:sz w:val="24"/>
                <w:szCs w:val="24"/>
                <w:lang w:val="ro-RO"/>
              </w:rPr>
            </w:pPr>
            <w:r w:rsidRPr="5DE39538" w:rsidR="68D82564">
              <w:rPr>
                <w:rFonts w:ascii="Times New Roman" w:hAnsi="Times New Roman"/>
                <w:noProof w:val="0"/>
                <w:sz w:val="24"/>
                <w:szCs w:val="24"/>
                <w:lang w:val="ro-RO"/>
              </w:rPr>
              <w:t>Abilități</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inițiale</w:t>
            </w:r>
            <w:r w:rsidRPr="5DE39538" w:rsidR="68D82564">
              <w:rPr>
                <w:rFonts w:ascii="Times New Roman" w:hAnsi="Times New Roman"/>
                <w:noProof w:val="0"/>
                <w:sz w:val="24"/>
                <w:szCs w:val="24"/>
                <w:lang w:val="ro-RO"/>
              </w:rPr>
              <w:t xml:space="preserve"> de </w:t>
            </w:r>
            <w:r w:rsidRPr="5DE39538" w:rsidR="68D82564">
              <w:rPr>
                <w:rFonts w:ascii="Times New Roman" w:hAnsi="Times New Roman"/>
                <w:noProof w:val="0"/>
                <w:sz w:val="24"/>
                <w:szCs w:val="24"/>
                <w:lang w:val="ro-RO"/>
              </w:rPr>
              <w:t>comunicare</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și</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relaționare</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pozitivă</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în</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contexte</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școlare</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și</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extracurriculare</w:t>
            </w:r>
            <w:r w:rsidRPr="5DE39538" w:rsidR="68D82564">
              <w:rPr>
                <w:rFonts w:ascii="Times New Roman" w:hAnsi="Times New Roman"/>
                <w:noProof w:val="0"/>
                <w:sz w:val="24"/>
                <w:szCs w:val="24"/>
                <w:lang w:val="ro-RO"/>
              </w:rPr>
              <w:t>.</w:t>
            </w:r>
          </w:p>
          <w:p w:rsidRPr="001506E1" w:rsidR="008421F0" w:rsidP="5DE39538" w:rsidRDefault="00AE2AC4" w14:paraId="03D86E87" w14:textId="066181DD">
            <w:pPr>
              <w:jc w:val="both"/>
              <w:rPr>
                <w:rFonts w:ascii="Times New Roman" w:hAnsi="Times New Roman"/>
                <w:noProof w:val="0"/>
                <w:sz w:val="24"/>
                <w:szCs w:val="24"/>
                <w:lang w:val="ro-RO"/>
              </w:rPr>
            </w:pPr>
            <w:r w:rsidRPr="5DE39538" w:rsidR="68D82564">
              <w:rPr>
                <w:rFonts w:ascii="Times New Roman" w:hAnsi="Times New Roman"/>
                <w:noProof w:val="0"/>
                <w:sz w:val="24"/>
                <w:szCs w:val="24"/>
                <w:lang w:val="ro-RO"/>
              </w:rPr>
              <w:t>Aceste</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achiziții</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constituie</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fundamentul</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necesar</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pentru</w:t>
            </w:r>
            <w:r w:rsidRPr="5DE39538" w:rsidR="68D82564">
              <w:rPr>
                <w:rFonts w:ascii="Times New Roman" w:hAnsi="Times New Roman"/>
                <w:noProof w:val="0"/>
                <w:sz w:val="24"/>
                <w:szCs w:val="24"/>
                <w:lang w:val="ro-RO"/>
              </w:rPr>
              <w:t xml:space="preserve"> a </w:t>
            </w:r>
            <w:r w:rsidRPr="5DE39538" w:rsidR="68D82564">
              <w:rPr>
                <w:rFonts w:ascii="Times New Roman" w:hAnsi="Times New Roman"/>
                <w:noProof w:val="0"/>
                <w:sz w:val="24"/>
                <w:szCs w:val="24"/>
                <w:lang w:val="ro-RO"/>
              </w:rPr>
              <w:t>înțelege</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analiza</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și</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aplica</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strategii</w:t>
            </w:r>
            <w:r w:rsidRPr="5DE39538" w:rsidR="68D82564">
              <w:rPr>
                <w:rFonts w:ascii="Times New Roman" w:hAnsi="Times New Roman"/>
                <w:noProof w:val="0"/>
                <w:sz w:val="24"/>
                <w:szCs w:val="24"/>
                <w:lang w:val="ro-RO"/>
              </w:rPr>
              <w:t xml:space="preserve"> de </w:t>
            </w:r>
            <w:r w:rsidRPr="5DE39538" w:rsidR="68D82564">
              <w:rPr>
                <w:rFonts w:ascii="Times New Roman" w:hAnsi="Times New Roman"/>
                <w:noProof w:val="0"/>
                <w:sz w:val="24"/>
                <w:szCs w:val="24"/>
                <w:lang w:val="ro-RO"/>
              </w:rPr>
              <w:t>comunicare</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eficiente</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în</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activitatea</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didactică</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și</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în</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interacțiunile</w:t>
            </w:r>
            <w:r w:rsidRPr="5DE39538" w:rsidR="68D82564">
              <w:rPr>
                <w:rFonts w:ascii="Times New Roman" w:hAnsi="Times New Roman"/>
                <w:noProof w:val="0"/>
                <w:sz w:val="24"/>
                <w:szCs w:val="24"/>
                <w:lang w:val="ro-RO"/>
              </w:rPr>
              <w:t xml:space="preserve"> </w:t>
            </w:r>
            <w:r w:rsidRPr="5DE39538" w:rsidR="68D82564">
              <w:rPr>
                <w:rFonts w:ascii="Times New Roman" w:hAnsi="Times New Roman"/>
                <w:noProof w:val="0"/>
                <w:sz w:val="24"/>
                <w:szCs w:val="24"/>
                <w:lang w:val="ro-RO"/>
              </w:rPr>
              <w:t>educaționale</w:t>
            </w:r>
            <w:r w:rsidRPr="5DE39538" w:rsidR="68D82564">
              <w:rPr>
                <w:rFonts w:ascii="Times New Roman" w:hAnsi="Times New Roman"/>
                <w:noProof w:val="0"/>
                <w:sz w:val="24"/>
                <w:szCs w:val="24"/>
                <w:lang w:val="ro-RO"/>
              </w:rPr>
              <w:t>.</w:t>
            </w:r>
          </w:p>
        </w:tc>
      </w:tr>
    </w:tbl>
    <w:p w:rsidRPr="001506E1" w:rsidR="007F393B" w:rsidP="000B3BD0" w:rsidRDefault="007F393B" w14:paraId="1484B1D3" w14:textId="77777777">
      <w:pPr>
        <w:spacing w:after="0" w:line="240" w:lineRule="auto"/>
        <w:rPr>
          <w:rFonts w:ascii="Times New Roman" w:hAnsi="Times New Roman"/>
          <w:b/>
          <w:sz w:val="24"/>
          <w:szCs w:val="24"/>
        </w:rPr>
      </w:pPr>
    </w:p>
    <w:p w:rsidRPr="001506E1" w:rsidR="00FD0711" w:rsidP="000B3BD0" w:rsidRDefault="00FD0711" w14:paraId="0E68A69A" w14:textId="261499BC">
      <w:pPr>
        <w:spacing w:after="0" w:line="240" w:lineRule="auto"/>
        <w:rPr>
          <w:rFonts w:ascii="Times New Roman" w:hAnsi="Times New Roman"/>
          <w:color w:val="9BBB59" w:themeColor="accent3"/>
          <w:sz w:val="24"/>
          <w:szCs w:val="24"/>
        </w:rPr>
      </w:pPr>
      <w:r w:rsidRPr="5DE39538" w:rsidR="00FD0711">
        <w:rPr>
          <w:rFonts w:ascii="Times New Roman" w:hAnsi="Times New Roman"/>
          <w:b w:val="1"/>
          <w:bCs w:val="1"/>
          <w:sz w:val="24"/>
          <w:szCs w:val="24"/>
        </w:rPr>
        <w:t>5. Condi</w:t>
      </w:r>
      <w:r w:rsidRPr="5DE39538" w:rsidR="001B1709">
        <w:rPr>
          <w:rFonts w:ascii="Times New Roman" w:hAnsi="Times New Roman"/>
          <w:b w:val="1"/>
          <w:bCs w:val="1"/>
          <w:sz w:val="24"/>
          <w:szCs w:val="24"/>
        </w:rPr>
        <w:t>ț</w:t>
      </w:r>
      <w:r w:rsidRPr="5DE39538" w:rsidR="00FD0711">
        <w:rPr>
          <w:rFonts w:ascii="Times New Roman" w:hAnsi="Times New Roman"/>
          <w:b w:val="1"/>
          <w:bCs w:val="1"/>
          <w:sz w:val="24"/>
          <w:szCs w:val="24"/>
        </w:rPr>
        <w:t>ii</w:t>
      </w:r>
      <w:r w:rsidRPr="5DE39538" w:rsidR="003C430C">
        <w:rPr>
          <w:rFonts w:ascii="Times New Roman" w:hAnsi="Times New Roman"/>
          <w:b w:val="1"/>
          <w:bCs w:val="1"/>
          <w:sz w:val="24"/>
          <w:szCs w:val="24"/>
        </w:rPr>
        <w:t xml:space="preserve"> </w:t>
      </w:r>
      <w:r w:rsidRPr="5DE39538" w:rsidR="00051BDC">
        <w:rPr>
          <w:rFonts w:ascii="Times New Roman" w:hAnsi="Times New Roman"/>
          <w:b w:val="1"/>
          <w:bCs w:val="1"/>
          <w:sz w:val="24"/>
          <w:szCs w:val="24"/>
        </w:rPr>
        <w:t xml:space="preserve">necesare </w:t>
      </w:r>
      <w:r w:rsidRPr="5DE39538" w:rsidR="003C430C">
        <w:rPr>
          <w:rFonts w:ascii="Times New Roman" w:hAnsi="Times New Roman"/>
          <w:b w:val="1"/>
          <w:bCs w:val="1"/>
          <w:sz w:val="24"/>
          <w:szCs w:val="24"/>
        </w:rPr>
        <w:t xml:space="preserve">pentru </w:t>
      </w:r>
      <w:r w:rsidRPr="5DE39538" w:rsidR="003C430C">
        <w:rPr>
          <w:rFonts w:ascii="Times New Roman" w:hAnsi="Times New Roman"/>
          <w:b w:val="1"/>
          <w:bCs w:val="1"/>
          <w:sz w:val="24"/>
          <w:szCs w:val="24"/>
        </w:rPr>
        <w:t>desfă</w:t>
      </w:r>
      <w:r w:rsidRPr="5DE39538" w:rsidR="001B1709">
        <w:rPr>
          <w:rFonts w:ascii="Times New Roman" w:hAnsi="Times New Roman"/>
          <w:b w:val="1"/>
          <w:bCs w:val="1"/>
          <w:sz w:val="24"/>
          <w:szCs w:val="24"/>
        </w:rPr>
        <w:t>ș</w:t>
      </w:r>
      <w:r w:rsidRPr="5DE39538" w:rsidR="003C430C">
        <w:rPr>
          <w:rFonts w:ascii="Times New Roman" w:hAnsi="Times New Roman"/>
          <w:b w:val="1"/>
          <w:bCs w:val="1"/>
          <w:sz w:val="24"/>
          <w:szCs w:val="24"/>
        </w:rPr>
        <w:t>urea</w:t>
      </w:r>
      <w:r w:rsidRPr="5DE39538" w:rsidR="00051BDC">
        <w:rPr>
          <w:rFonts w:ascii="Times New Roman" w:hAnsi="Times New Roman"/>
          <w:b w:val="1"/>
          <w:bCs w:val="1"/>
          <w:sz w:val="24"/>
          <w:szCs w:val="24"/>
        </w:rPr>
        <w:t xml:space="preserve"> optimă a</w:t>
      </w:r>
      <w:r w:rsidRPr="5DE39538" w:rsidR="003C430C">
        <w:rPr>
          <w:rFonts w:ascii="Times New Roman" w:hAnsi="Times New Roman"/>
          <w:b w:val="1"/>
          <w:bCs w:val="1"/>
          <w:sz w:val="24"/>
          <w:szCs w:val="24"/>
        </w:rPr>
        <w:t xml:space="preserve"> activită</w:t>
      </w:r>
      <w:r w:rsidRPr="5DE39538" w:rsidR="001B1709">
        <w:rPr>
          <w:rFonts w:ascii="Times New Roman" w:hAnsi="Times New Roman"/>
          <w:b w:val="1"/>
          <w:bCs w:val="1"/>
          <w:sz w:val="24"/>
          <w:szCs w:val="24"/>
        </w:rPr>
        <w:t>ț</w:t>
      </w:r>
      <w:r w:rsidRPr="5DE39538" w:rsidR="003C430C">
        <w:rPr>
          <w:rFonts w:ascii="Times New Roman" w:hAnsi="Times New Roman"/>
          <w:b w:val="1"/>
          <w:bCs w:val="1"/>
          <w:sz w:val="24"/>
          <w:szCs w:val="24"/>
        </w:rPr>
        <w:t>ilor didactice</w:t>
      </w:r>
      <w:r w:rsidRPr="5DE39538" w:rsidR="00FD0711">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405"/>
        <w:gridCol w:w="8051"/>
      </w:tblGrid>
      <w:tr w:rsidRPr="001506E1" w:rsidR="00FD0711" w:rsidTr="6B7653A3" w14:paraId="312E0DE7" w14:textId="77777777">
        <w:tc>
          <w:tcPr>
            <w:tcW w:w="2405" w:type="dxa"/>
          </w:tcPr>
          <w:p w:rsidRPr="001506E1" w:rsidR="00FD0711" w:rsidP="000B3BD0" w:rsidRDefault="00FD0711" w14:paraId="5FCC0C5A" w14:textId="4B08F152">
            <w:pPr>
              <w:spacing w:after="0" w:line="240" w:lineRule="auto"/>
              <w:rPr>
                <w:rFonts w:ascii="Times New Roman" w:hAnsi="Times New Roman"/>
                <w:sz w:val="24"/>
                <w:szCs w:val="24"/>
              </w:rPr>
            </w:pPr>
            <w:r w:rsidRPr="001506E1">
              <w:rPr>
                <w:rFonts w:ascii="Times New Roman" w:hAnsi="Times New Roman"/>
                <w:sz w:val="24"/>
                <w:szCs w:val="24"/>
              </w:rPr>
              <w:t xml:space="preserve">5.1 </w:t>
            </w:r>
            <w:r w:rsidRPr="001506E1" w:rsidR="00A1304B">
              <w:t xml:space="preserve"> </w:t>
            </w:r>
            <w:r w:rsidRPr="001506E1" w:rsidR="00A1304B">
              <w:rPr>
                <w:rFonts w:ascii="Times New Roman" w:hAnsi="Times New Roman"/>
                <w:sz w:val="24"/>
                <w:szCs w:val="24"/>
              </w:rPr>
              <w:t>de desfășurare a cursului</w:t>
            </w:r>
          </w:p>
        </w:tc>
        <w:tc>
          <w:tcPr>
            <w:tcW w:w="8051" w:type="dxa"/>
          </w:tcPr>
          <w:p w:rsidRPr="001506E1" w:rsidR="001506E1" w:rsidP="001506E1" w:rsidRDefault="001506E1" w14:paraId="26ABCA9D" w14:textId="77777777">
            <w:pPr>
              <w:pStyle w:val="ListParagraph"/>
              <w:numPr>
                <w:ilvl w:val="0"/>
                <w:numId w:val="26"/>
              </w:numPr>
              <w:spacing w:after="0"/>
              <w:jc w:val="both"/>
              <w:rPr>
                <w:rFonts w:ascii="Times New Roman" w:hAnsi="Times New Roman"/>
                <w:sz w:val="24"/>
                <w:szCs w:val="24"/>
              </w:rPr>
            </w:pPr>
            <w:r w:rsidRPr="001506E1">
              <w:rPr>
                <w:rFonts w:ascii="Times New Roman" w:hAnsi="Times New Roman"/>
                <w:sz w:val="24"/>
                <w:szCs w:val="24"/>
              </w:rPr>
              <w:t>Sală de curs spațioasă și luminoasă, dotată cu videoproiector, ecran de proiecție și computer conectat la internet, pentru susținerea prezentărilor vizuale și utilizarea resurselor multimedia;</w:t>
            </w:r>
          </w:p>
          <w:p w:rsidRPr="001506E1" w:rsidR="001506E1" w:rsidP="001506E1" w:rsidRDefault="001506E1" w14:paraId="2788BFE1" w14:textId="77777777">
            <w:pPr>
              <w:pStyle w:val="ListParagraph"/>
              <w:numPr>
                <w:ilvl w:val="0"/>
                <w:numId w:val="26"/>
              </w:numPr>
              <w:spacing w:after="0"/>
              <w:jc w:val="both"/>
              <w:rPr>
                <w:rFonts w:ascii="Times New Roman" w:hAnsi="Times New Roman"/>
                <w:sz w:val="24"/>
                <w:szCs w:val="24"/>
              </w:rPr>
            </w:pPr>
            <w:r w:rsidRPr="001506E1">
              <w:rPr>
                <w:rFonts w:ascii="Times New Roman" w:hAnsi="Times New Roman"/>
                <w:sz w:val="24"/>
                <w:szCs w:val="24"/>
              </w:rPr>
              <w:t>Acces la platforme educaționale online (ex. Google Classroom, Moodle), pentru partajarea materialelor de studiu, realizarea sarcinilor individuale și facilitarea comunicării asincrone cu studenții;</w:t>
            </w:r>
          </w:p>
          <w:p w:rsidRPr="001506E1" w:rsidR="001506E1" w:rsidP="001506E1" w:rsidRDefault="001506E1" w14:paraId="4435E238" w14:textId="77777777">
            <w:pPr>
              <w:pStyle w:val="ListParagraph"/>
              <w:numPr>
                <w:ilvl w:val="0"/>
                <w:numId w:val="26"/>
              </w:numPr>
              <w:spacing w:after="0"/>
              <w:jc w:val="both"/>
              <w:rPr>
                <w:rFonts w:ascii="Times New Roman" w:hAnsi="Times New Roman"/>
                <w:sz w:val="24"/>
                <w:szCs w:val="24"/>
              </w:rPr>
            </w:pPr>
            <w:r w:rsidRPr="001506E1">
              <w:rPr>
                <w:rFonts w:ascii="Times New Roman" w:hAnsi="Times New Roman"/>
                <w:sz w:val="24"/>
                <w:szCs w:val="24"/>
              </w:rPr>
              <w:t>Bibliotecă actualizată fizică și/sau digitală, cu resurse de specialitate (manuale, ghiduri de bune practici, articole științifice) privind educația incluzivă și intervenția educațională adaptată copiilor cu CES;</w:t>
            </w:r>
          </w:p>
          <w:p w:rsidRPr="001506E1" w:rsidR="00E20BD3" w:rsidP="001506E1" w:rsidRDefault="001506E1" w14:paraId="3202D18E" w14:textId="53C913ED">
            <w:pPr>
              <w:pStyle w:val="ListParagraph"/>
              <w:numPr>
                <w:ilvl w:val="0"/>
                <w:numId w:val="26"/>
              </w:numPr>
              <w:spacing w:after="0"/>
              <w:jc w:val="both"/>
              <w:rPr>
                <w:rFonts w:ascii="Times New Roman" w:hAnsi="Times New Roman"/>
                <w:sz w:val="24"/>
                <w:szCs w:val="24"/>
              </w:rPr>
            </w:pPr>
            <w:r w:rsidRPr="001506E1">
              <w:rPr>
                <w:rFonts w:ascii="Times New Roman" w:hAnsi="Times New Roman"/>
                <w:sz w:val="24"/>
                <w:szCs w:val="24"/>
              </w:rPr>
              <w:t>Posibilitatea de organizare a activităților interactive (dezbateri, studii de caz, lucrul în grup), prin aranjarea flexibilă a mobilierului și utilizarea materialelor suport adecvate.</w:t>
            </w:r>
          </w:p>
        </w:tc>
      </w:tr>
      <w:tr w:rsidRPr="001506E1" w:rsidR="00FD0711" w:rsidTr="6B7653A3" w14:paraId="30197A50" w14:textId="77777777">
        <w:tc>
          <w:tcPr>
            <w:tcW w:w="2405" w:type="dxa"/>
          </w:tcPr>
          <w:p w:rsidRPr="001506E1" w:rsidR="00FD0711" w:rsidP="000B3BD0" w:rsidRDefault="00FD0711" w14:paraId="4ED81E2D" w14:textId="09B4B2A2">
            <w:pPr>
              <w:spacing w:after="0" w:line="240" w:lineRule="auto"/>
              <w:rPr>
                <w:rFonts w:ascii="Times New Roman" w:hAnsi="Times New Roman"/>
                <w:sz w:val="24"/>
                <w:szCs w:val="24"/>
              </w:rPr>
            </w:pPr>
            <w:r w:rsidRPr="001506E1">
              <w:rPr>
                <w:rFonts w:ascii="Times New Roman" w:hAnsi="Times New Roman"/>
                <w:sz w:val="24"/>
                <w:szCs w:val="24"/>
              </w:rPr>
              <w:t xml:space="preserve">5.2 </w:t>
            </w:r>
            <w:r w:rsidRPr="001506E1" w:rsidR="00A1304B">
              <w:t xml:space="preserve"> </w:t>
            </w:r>
            <w:r w:rsidRPr="001506E1" w:rsidR="00A1304B">
              <w:rPr>
                <w:rFonts w:ascii="Times New Roman" w:hAnsi="Times New Roman"/>
                <w:sz w:val="24"/>
                <w:szCs w:val="24"/>
              </w:rPr>
              <w:t>de desfășurare a seminarului</w:t>
            </w:r>
          </w:p>
        </w:tc>
        <w:tc>
          <w:tcPr>
            <w:tcW w:w="8051" w:type="dxa"/>
          </w:tcPr>
          <w:p w:rsidRPr="000470C7" w:rsidR="000470C7" w:rsidP="000470C7" w:rsidRDefault="000470C7" w14:paraId="48A2A77E" w14:textId="15526EAE">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t xml:space="preserve">Pentru desfășurarea eficientă a cursului </w:t>
            </w:r>
            <w:r w:rsidRPr="00AE2AC4" w:rsidR="00AE2AC4">
              <w:rPr>
                <w:rFonts w:ascii="Times New Roman" w:hAnsi="Times New Roman"/>
                <w:b/>
                <w:bCs/>
                <w:i/>
                <w:iCs/>
                <w:sz w:val="24"/>
                <w:szCs w:val="24"/>
              </w:rPr>
              <w:t>Psihopedagogia Comunicării</w:t>
            </w:r>
            <w:r w:rsidRPr="000470C7">
              <w:rPr>
                <w:rFonts w:ascii="Times New Roman" w:hAnsi="Times New Roman"/>
                <w:sz w:val="24"/>
                <w:szCs w:val="24"/>
              </w:rPr>
              <w:t>, sunt necesare următoarele condiții:</w:t>
            </w:r>
          </w:p>
          <w:p w:rsidRPr="000470C7" w:rsidR="000470C7" w:rsidP="000470C7" w:rsidRDefault="000470C7" w14:paraId="23006F75" w14:textId="77777777">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lastRenderedPageBreak/>
              <w:t>Sală de curs spațioasă și luminoasă, dotată cu videoproiector, ecran de proiecție și computer conectat la internet, pentru susținerea prezentărilor vizuale și utilizarea resurselor multimedia;</w:t>
            </w:r>
          </w:p>
          <w:p w:rsidRPr="000470C7" w:rsidR="000470C7" w:rsidP="000470C7" w:rsidRDefault="000470C7" w14:paraId="62C09772" w14:textId="77777777">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t>Acces la platforme educaționale online (ex. Google Classroom, Moodle), pentru partajarea materialelor de studiu, realizarea sarcinilor individuale și facilitarea comunicării asincrone cu studenții;</w:t>
            </w:r>
          </w:p>
          <w:p w:rsidRPr="000470C7" w:rsidR="000470C7" w:rsidP="000470C7" w:rsidRDefault="000470C7" w14:paraId="117ED63F" w14:textId="00D39206">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t>Bibliotecă actualizată fizică și/sau digitală, cu resurse de specialitate (manuale, ghiduri de bune practici, articole științifice);</w:t>
            </w:r>
          </w:p>
          <w:p w:rsidRPr="000470C7" w:rsidR="000470C7" w:rsidP="000470C7" w:rsidRDefault="000470C7" w14:paraId="49EDDC98" w14:textId="77777777">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t>Posibilitatea de organizare a activităților interactive (dezbateri, studii de caz, lucrul în grup), prin aranjarea flexibilă a mobilierului și utilizarea materialelor suport adecvate.</w:t>
            </w:r>
          </w:p>
          <w:p w:rsidRPr="000470C7" w:rsidR="00D31C96" w:rsidP="000470C7" w:rsidRDefault="000470C7" w14:paraId="540A7438" w14:textId="6047E251">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t xml:space="preserve">Aceste condiții contribuie la crearea unui mediu educațional favorabil formării competențelor profesionale necesare în lucrul cu </w:t>
            </w:r>
            <w:r w:rsidR="009874A0">
              <w:rPr>
                <w:rFonts w:ascii="Times New Roman" w:hAnsi="Times New Roman"/>
                <w:sz w:val="24"/>
                <w:szCs w:val="24"/>
              </w:rPr>
              <w:t>preșcolarii și școlarii</w:t>
            </w:r>
          </w:p>
        </w:tc>
      </w:tr>
    </w:tbl>
    <w:p w:rsidRPr="001506E1" w:rsidR="00FD0711" w:rsidP="000B3BD0" w:rsidRDefault="00FD0711" w14:paraId="5C760D1A" w14:textId="7EFEC6D5">
      <w:pPr>
        <w:spacing w:line="240" w:lineRule="auto"/>
        <w:rPr>
          <w:rFonts w:ascii="Times New Roman" w:hAnsi="Times New Roman"/>
          <w:sz w:val="24"/>
          <w:szCs w:val="24"/>
        </w:rPr>
      </w:pPr>
    </w:p>
    <w:p w:rsidRPr="001506E1" w:rsidR="00D31C96" w:rsidP="00C7291D" w:rsidRDefault="00D31C96" w14:paraId="0F1EE6D9" w14:textId="3D514838">
      <w:pPr>
        <w:spacing w:after="0" w:line="240" w:lineRule="auto"/>
        <w:contextualSpacing/>
        <w:jc w:val="both"/>
        <w:rPr>
          <w:rFonts w:ascii="Times New Roman" w:hAnsi="Times New Roman"/>
          <w:b/>
          <w:sz w:val="24"/>
          <w:szCs w:val="24"/>
        </w:rPr>
      </w:pPr>
      <w:r w:rsidRPr="001506E1">
        <w:rPr>
          <w:rFonts w:ascii="Times New Roman" w:hAnsi="Times New Roman"/>
          <w:b/>
          <w:sz w:val="24"/>
          <w:szCs w:val="24"/>
        </w:rPr>
        <w:t>6. Obiectiv</w:t>
      </w:r>
      <w:r w:rsidRPr="001506E1" w:rsidR="00253624">
        <w:rPr>
          <w:rFonts w:ascii="Times New Roman" w:hAnsi="Times New Roman"/>
          <w:b/>
          <w:sz w:val="24"/>
          <w:szCs w:val="24"/>
        </w:rPr>
        <w:t xml:space="preserve"> genera</w:t>
      </w:r>
      <w:r w:rsidRPr="001506E1" w:rsidR="007B07AD">
        <w:rPr>
          <w:rFonts w:ascii="Times New Roman" w:hAnsi="Times New Roman"/>
          <w:b/>
          <w:sz w:val="24"/>
          <w:szCs w:val="24"/>
        </w:rPr>
        <w:t>l</w:t>
      </w:r>
    </w:p>
    <w:p w:rsidR="009874A0" w:rsidP="451BA705" w:rsidRDefault="009874A0" w14:paraId="75918258" w14:textId="77777777" w14:noSpellErr="1">
      <w:pPr>
        <w:spacing w:after="160" w:line="278" w:lineRule="auto"/>
        <w:ind w:firstLine="708"/>
        <w:jc w:val="both"/>
        <w:rPr>
          <w:rFonts w:ascii="Times New Roman" w:hAnsi="Times New Roman"/>
          <w:sz w:val="24"/>
          <w:szCs w:val="24"/>
        </w:rPr>
      </w:pPr>
      <w:r w:rsidRPr="451BA705" w:rsidR="009874A0">
        <w:rPr>
          <w:rFonts w:ascii="Times New Roman" w:hAnsi="Times New Roman"/>
          <w:sz w:val="24"/>
          <w:szCs w:val="24"/>
        </w:rPr>
        <w:t xml:space="preserve">Disciplina </w:t>
      </w:r>
      <w:r w:rsidRPr="451BA705" w:rsidR="009874A0">
        <w:rPr>
          <w:rFonts w:ascii="Times New Roman" w:hAnsi="Times New Roman"/>
          <w:b w:val="1"/>
          <w:bCs w:val="1"/>
          <w:i w:val="1"/>
          <w:iCs w:val="1"/>
          <w:sz w:val="24"/>
          <w:szCs w:val="24"/>
        </w:rPr>
        <w:t>Psihopedagogia comunicării</w:t>
      </w:r>
      <w:r w:rsidRPr="451BA705" w:rsidR="009874A0">
        <w:rPr>
          <w:rFonts w:ascii="Times New Roman" w:hAnsi="Times New Roman"/>
          <w:sz w:val="24"/>
          <w:szCs w:val="24"/>
        </w:rPr>
        <w:t xml:space="preserve"> are ca obiectiv general familiarizarea studenților cu fundamentele teoretice și aplicațiile practice ale proceselor de comunicare în contexte educaționale și sociale. Prin intermediul acestei discipline, studenții vor dobândi cunoștințe, abilități și atitudini necesare pentru înțelegerea mecanismelor comunicării interpersonale și didactice, pentru dezvoltarea competențelor de exprimare și ascultare activă, precum și pentru gestionarea eficientă a relațiilor educaționale. Se urmărește dezvoltarea capacității de analiză a situațiilor de comunicare, identificarea barierelor și aplicarea strategiilor de optimizare a dialogului profesor–elev, elev–elev și profesor–părinte. Disciplina oferă suport teoretic și exemple de bune practici care sprijină formarea viitorilor profesori și educatori capabili să construiască un climat educațional bazat pe respect, cooperare și comunicare eficientă.</w:t>
      </w:r>
    </w:p>
    <w:p w:rsidRPr="001506E1" w:rsidR="0091383B" w:rsidP="00D12241" w:rsidRDefault="000B3BD0" w14:paraId="581229AD" w14:textId="7FFF05E1">
      <w:pPr>
        <w:spacing w:after="160" w:line="278" w:lineRule="auto"/>
        <w:rPr>
          <w:rFonts w:ascii="Times New Roman" w:hAnsi="Times New Roman"/>
          <w:i/>
          <w:iCs/>
          <w:color w:val="7F7F7F" w:themeColor="text1" w:themeTint="80"/>
          <w:sz w:val="24"/>
          <w:szCs w:val="24"/>
          <w:highlight w:val="yellow"/>
        </w:rPr>
      </w:pPr>
      <w:r w:rsidRPr="001506E1">
        <w:rPr>
          <w:rFonts w:ascii="Times New Roman" w:hAnsi="Times New Roman"/>
          <w:b/>
          <w:sz w:val="24"/>
          <w:szCs w:val="24"/>
        </w:rPr>
        <w:t>7</w:t>
      </w:r>
      <w:r w:rsidRPr="001506E1" w:rsidR="00D31C96">
        <w:rPr>
          <w:rFonts w:ascii="Times New Roman" w:hAnsi="Times New Roman"/>
          <w:b/>
          <w:sz w:val="24"/>
          <w:szCs w:val="24"/>
        </w:rPr>
        <w:t>. Rezultatele învă</w:t>
      </w:r>
      <w:r w:rsidRPr="001506E1" w:rsidR="001B1709">
        <w:rPr>
          <w:rFonts w:ascii="Times New Roman" w:hAnsi="Times New Roman"/>
          <w:b/>
          <w:sz w:val="24"/>
          <w:szCs w:val="24"/>
        </w:rPr>
        <w:t>ț</w:t>
      </w:r>
      <w:r w:rsidRPr="001506E1" w:rsidR="00D31C96">
        <w:rPr>
          <w:rFonts w:ascii="Times New Roman" w:hAnsi="Times New Roman"/>
          <w:b/>
          <w:sz w:val="24"/>
          <w:szCs w:val="24"/>
        </w:rPr>
        <w:t>ării</w:t>
      </w:r>
    </w:p>
    <w:tbl>
      <w:tblP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860"/>
        <w:gridCol w:w="8596"/>
      </w:tblGrid>
      <w:tr w:rsidRPr="001506E1" w:rsidR="00FD0711" w:rsidTr="5DE39538" w14:paraId="44888664" w14:textId="77777777">
        <w:trPr>
          <w:cantSplit/>
          <w:trHeight w:val="1975"/>
        </w:trPr>
        <w:tc>
          <w:tcPr>
            <w:tcW w:w="1860" w:type="dxa"/>
            <w:tcMar/>
            <w:textDirection w:val="btLr"/>
            <w:vAlign w:val="center"/>
          </w:tcPr>
          <w:p w:rsidRPr="001506E1" w:rsidR="00FD0711" w:rsidP="5DE39538" w:rsidRDefault="002A2A27" w14:paraId="621ABFCF" w14:textId="449CFD88">
            <w:pPr>
              <w:spacing w:after="0" w:line="240" w:lineRule="auto"/>
              <w:jc w:val="center"/>
              <w:rPr>
                <w:rFonts w:ascii="Times New Roman" w:hAnsi="Times New Roman"/>
                <w:b w:val="1"/>
                <w:bCs w:val="1"/>
                <w:sz w:val="22"/>
                <w:szCs w:val="22"/>
              </w:rPr>
            </w:pPr>
            <w:r w:rsidRPr="5DE39538" w:rsidR="002A2A27">
              <w:rPr>
                <w:rFonts w:ascii="Times New Roman" w:hAnsi="Times New Roman"/>
                <w:b w:val="1"/>
                <w:bCs w:val="1"/>
                <w:sz w:val="22"/>
                <w:szCs w:val="22"/>
              </w:rPr>
              <w:t>Cuno</w:t>
            </w:r>
            <w:r w:rsidRPr="5DE39538" w:rsidR="001B1709">
              <w:rPr>
                <w:rFonts w:ascii="Times New Roman" w:hAnsi="Times New Roman"/>
                <w:b w:val="1"/>
                <w:bCs w:val="1"/>
                <w:sz w:val="22"/>
                <w:szCs w:val="22"/>
              </w:rPr>
              <w:t>ș</w:t>
            </w:r>
            <w:r w:rsidRPr="5DE39538" w:rsidR="002A2A27">
              <w:rPr>
                <w:rFonts w:ascii="Times New Roman" w:hAnsi="Times New Roman"/>
                <w:b w:val="1"/>
                <w:bCs w:val="1"/>
                <w:sz w:val="22"/>
                <w:szCs w:val="22"/>
              </w:rPr>
              <w:t>tin</w:t>
            </w:r>
            <w:r w:rsidRPr="5DE39538" w:rsidR="001B1709">
              <w:rPr>
                <w:rFonts w:ascii="Times New Roman" w:hAnsi="Times New Roman"/>
                <w:b w:val="1"/>
                <w:bCs w:val="1"/>
                <w:sz w:val="22"/>
                <w:szCs w:val="22"/>
              </w:rPr>
              <w:t>ț</w:t>
            </w:r>
            <w:r w:rsidRPr="5DE39538" w:rsidR="002A2A27">
              <w:rPr>
                <w:rFonts w:ascii="Times New Roman" w:hAnsi="Times New Roman"/>
                <w:b w:val="1"/>
                <w:bCs w:val="1"/>
                <w:sz w:val="22"/>
                <w:szCs w:val="22"/>
              </w:rPr>
              <w:t>e</w:t>
            </w:r>
          </w:p>
        </w:tc>
        <w:tc>
          <w:tcPr>
            <w:tcW w:w="8596" w:type="dxa"/>
            <w:tcMar/>
          </w:tcPr>
          <w:p w:rsidR="009874A0" w:rsidP="5DE39538" w:rsidRDefault="009874A0" w14:paraId="00A2C43D" w14:textId="77777777">
            <w:pPr>
              <w:pStyle w:val="NormalWeb"/>
              <w:rPr>
                <w:sz w:val="22"/>
                <w:szCs w:val="22"/>
                <w:lang w:val="en-GB"/>
              </w:rPr>
            </w:pPr>
            <w:r w:rsidRPr="5DE39538" w:rsidR="009874A0">
              <w:rPr>
                <w:sz w:val="22"/>
                <w:szCs w:val="22"/>
              </w:rPr>
              <w:t>La finalul disciplinei, studentul va fi capabil să:</w:t>
            </w:r>
          </w:p>
          <w:p w:rsidR="009874A0" w:rsidP="5DE39538" w:rsidRDefault="009874A0" w14:paraId="7F4F050A" w14:textId="77777777">
            <w:pPr>
              <w:pStyle w:val="NormalWeb"/>
              <w:numPr>
                <w:ilvl w:val="0"/>
                <w:numId w:val="8"/>
              </w:numPr>
              <w:jc w:val="both"/>
              <w:rPr>
                <w:sz w:val="22"/>
                <w:szCs w:val="22"/>
              </w:rPr>
            </w:pPr>
            <w:r w:rsidRPr="5DE39538" w:rsidR="009874A0">
              <w:rPr>
                <w:sz w:val="22"/>
                <w:szCs w:val="22"/>
              </w:rPr>
              <w:t>Explice conceptele, modelele și teoriile fundamentale privind comunicarea interpersonală și didactică;</w:t>
            </w:r>
          </w:p>
          <w:p w:rsidR="009874A0" w:rsidP="5DE39538" w:rsidRDefault="009874A0" w14:paraId="15814945" w14:textId="77777777">
            <w:pPr>
              <w:pStyle w:val="NormalWeb"/>
              <w:numPr>
                <w:ilvl w:val="0"/>
                <w:numId w:val="8"/>
              </w:numPr>
              <w:jc w:val="both"/>
              <w:rPr>
                <w:sz w:val="22"/>
                <w:szCs w:val="22"/>
              </w:rPr>
            </w:pPr>
            <w:r w:rsidRPr="5DE39538" w:rsidR="009874A0">
              <w:rPr>
                <w:sz w:val="22"/>
                <w:szCs w:val="22"/>
              </w:rPr>
              <w:t>Identifice tipurile, funcțiile și barierele comunicării în contexte educaționale și sociale;</w:t>
            </w:r>
          </w:p>
          <w:p w:rsidR="009874A0" w:rsidP="5DE39538" w:rsidRDefault="009874A0" w14:paraId="1BE4AC04" w14:textId="77777777">
            <w:pPr>
              <w:pStyle w:val="NormalWeb"/>
              <w:numPr>
                <w:ilvl w:val="0"/>
                <w:numId w:val="8"/>
              </w:numPr>
              <w:jc w:val="both"/>
              <w:rPr>
                <w:sz w:val="22"/>
                <w:szCs w:val="22"/>
              </w:rPr>
            </w:pPr>
            <w:r w:rsidRPr="5DE39538" w:rsidR="009874A0">
              <w:rPr>
                <w:sz w:val="22"/>
                <w:szCs w:val="22"/>
              </w:rPr>
              <w:t>Analizeze factorii psihologici, pedagogici și sociali care influențează procesul comunicării în relația profesor–elev–părinte;</w:t>
            </w:r>
          </w:p>
          <w:p w:rsidR="009874A0" w:rsidP="5DE39538" w:rsidRDefault="009874A0" w14:paraId="2EA7E807" w14:textId="77777777">
            <w:pPr>
              <w:pStyle w:val="NormalWeb"/>
              <w:numPr>
                <w:ilvl w:val="0"/>
                <w:numId w:val="8"/>
              </w:numPr>
              <w:jc w:val="both"/>
              <w:rPr>
                <w:sz w:val="22"/>
                <w:szCs w:val="22"/>
              </w:rPr>
            </w:pPr>
            <w:r w:rsidRPr="5DE39538" w:rsidR="009874A0">
              <w:rPr>
                <w:sz w:val="22"/>
                <w:szCs w:val="22"/>
              </w:rPr>
              <w:t>Cunoască tehnici și strategii de optimizare a comunicării în activitatea didactică și de prevenire/gestionare a conflictelor educaționale;</w:t>
            </w:r>
          </w:p>
          <w:p w:rsidRPr="009874A0" w:rsidR="00221A1E" w:rsidP="5DE39538" w:rsidRDefault="009874A0" w14:paraId="373D44E3" w14:textId="724998AA">
            <w:pPr>
              <w:pStyle w:val="NormalWeb"/>
              <w:numPr>
                <w:ilvl w:val="0"/>
                <w:numId w:val="8"/>
              </w:numPr>
              <w:rPr>
                <w:sz w:val="22"/>
                <w:szCs w:val="22"/>
              </w:rPr>
            </w:pPr>
            <w:r w:rsidRPr="5DE39538" w:rsidR="009874A0">
              <w:rPr>
                <w:sz w:val="22"/>
                <w:szCs w:val="22"/>
              </w:rPr>
              <w:t>Înțeleagă rolul comunicării eficiente în crearea unui climat educațional pozitiv, favorabil învățării și dezvoltării personale.</w:t>
            </w:r>
          </w:p>
        </w:tc>
      </w:tr>
      <w:tr w:rsidRPr="001506E1" w:rsidR="00FD0711" w:rsidTr="5DE39538" w14:paraId="110936E3" w14:textId="77777777">
        <w:trPr>
          <w:cantSplit/>
          <w:trHeight w:val="1775"/>
        </w:trPr>
        <w:tc>
          <w:tcPr>
            <w:tcW w:w="1860" w:type="dxa"/>
            <w:tcMar/>
            <w:textDirection w:val="btLr"/>
            <w:vAlign w:val="center"/>
          </w:tcPr>
          <w:p w:rsidRPr="001506E1" w:rsidR="00FD0711" w:rsidP="5DE39538" w:rsidRDefault="00E5213F" w14:paraId="44988092" w14:textId="273E40CB">
            <w:pPr>
              <w:spacing w:after="0" w:line="240" w:lineRule="auto"/>
              <w:jc w:val="center"/>
              <w:rPr>
                <w:rFonts w:ascii="Times New Roman" w:hAnsi="Times New Roman"/>
                <w:b w:val="1"/>
                <w:bCs w:val="1"/>
                <w:sz w:val="22"/>
                <w:szCs w:val="22"/>
              </w:rPr>
            </w:pPr>
            <w:r w:rsidRPr="5DE39538" w:rsidR="443BE16B">
              <w:rPr>
                <w:rFonts w:ascii="Times New Roman" w:hAnsi="Times New Roman"/>
                <w:b w:val="1"/>
                <w:bCs w:val="1"/>
                <w:sz w:val="22"/>
                <w:szCs w:val="22"/>
              </w:rPr>
              <w:t>Abilități</w:t>
            </w:r>
          </w:p>
        </w:tc>
        <w:tc>
          <w:tcPr>
            <w:tcW w:w="8596" w:type="dxa"/>
            <w:tcMar/>
          </w:tcPr>
          <w:p w:rsidR="009874A0" w:rsidP="5DE39538" w:rsidRDefault="009874A0" w14:paraId="22A4FE8A" w14:textId="77777777">
            <w:pPr>
              <w:pStyle w:val="NormalWeb"/>
              <w:rPr>
                <w:sz w:val="22"/>
                <w:szCs w:val="22"/>
                <w:lang w:val="en-GB"/>
              </w:rPr>
            </w:pPr>
            <w:r w:rsidRPr="5DE39538" w:rsidR="009874A0">
              <w:rPr>
                <w:sz w:val="22"/>
                <w:szCs w:val="22"/>
              </w:rPr>
              <w:t>La finalul disciplinei, studentul va putea să:</w:t>
            </w:r>
          </w:p>
          <w:p w:rsidR="009874A0" w:rsidP="5DE39538" w:rsidRDefault="009874A0" w14:paraId="2EC5B28D" w14:textId="77777777">
            <w:pPr>
              <w:pStyle w:val="NormalWeb"/>
              <w:numPr>
                <w:ilvl w:val="0"/>
                <w:numId w:val="27"/>
              </w:numPr>
              <w:rPr>
                <w:sz w:val="22"/>
                <w:szCs w:val="22"/>
              </w:rPr>
            </w:pPr>
            <w:r w:rsidRPr="5DE39538" w:rsidR="009874A0">
              <w:rPr>
                <w:sz w:val="22"/>
                <w:szCs w:val="22"/>
              </w:rPr>
              <w:t>Aplice tehnici și strategii de comunicare eficientă în relația cu elevii, colegii și părinții;</w:t>
            </w:r>
          </w:p>
          <w:p w:rsidR="009874A0" w:rsidP="5DE39538" w:rsidRDefault="009874A0" w14:paraId="715F8A76" w14:textId="77777777">
            <w:pPr>
              <w:pStyle w:val="NormalWeb"/>
              <w:numPr>
                <w:ilvl w:val="0"/>
                <w:numId w:val="27"/>
              </w:numPr>
              <w:rPr>
                <w:sz w:val="22"/>
                <w:szCs w:val="22"/>
              </w:rPr>
            </w:pPr>
            <w:r w:rsidRPr="5DE39538" w:rsidR="009874A0">
              <w:rPr>
                <w:sz w:val="22"/>
                <w:szCs w:val="22"/>
              </w:rPr>
              <w:t>Utilizeze metode de ascultare activă, feedback constructiv și mediere a conflictelor în contexte educaționale;</w:t>
            </w:r>
          </w:p>
          <w:p w:rsidR="009874A0" w:rsidP="5DE39538" w:rsidRDefault="009874A0" w14:paraId="794FB664" w14:textId="77777777">
            <w:pPr>
              <w:pStyle w:val="NormalWeb"/>
              <w:numPr>
                <w:ilvl w:val="0"/>
                <w:numId w:val="27"/>
              </w:numPr>
              <w:rPr>
                <w:sz w:val="22"/>
                <w:szCs w:val="22"/>
              </w:rPr>
            </w:pPr>
            <w:r w:rsidRPr="5DE39538" w:rsidR="009874A0">
              <w:rPr>
                <w:sz w:val="22"/>
                <w:szCs w:val="22"/>
              </w:rPr>
              <w:t>Elaboreze și adapteze mesaje educaționale clare și accesibile în funcție de nivelul de dezvoltare și particularitățile elevilor;</w:t>
            </w:r>
          </w:p>
          <w:p w:rsidR="009874A0" w:rsidP="5DE39538" w:rsidRDefault="009874A0" w14:paraId="02151F54" w14:textId="77777777">
            <w:pPr>
              <w:pStyle w:val="NormalWeb"/>
              <w:numPr>
                <w:ilvl w:val="0"/>
                <w:numId w:val="27"/>
              </w:numPr>
              <w:rPr>
                <w:sz w:val="22"/>
                <w:szCs w:val="22"/>
              </w:rPr>
            </w:pPr>
            <w:r w:rsidRPr="5DE39538" w:rsidR="009874A0">
              <w:rPr>
                <w:sz w:val="22"/>
                <w:szCs w:val="22"/>
              </w:rPr>
              <w:t>Integreze mijloace și tehnologii de comunicare variate pentru a facilita procesul de predare–învățare;</w:t>
            </w:r>
          </w:p>
          <w:p w:rsidRPr="001506E1" w:rsidR="00241E04" w:rsidP="5DE39538" w:rsidRDefault="009874A0" w14:paraId="29893D81" w14:textId="13CAF47A">
            <w:pPr>
              <w:pStyle w:val="NormalWeb"/>
              <w:numPr>
                <w:ilvl w:val="0"/>
                <w:numId w:val="27"/>
              </w:numPr>
              <w:rPr>
                <w:sz w:val="22"/>
                <w:szCs w:val="22"/>
              </w:rPr>
            </w:pPr>
            <w:r w:rsidRPr="5DE39538" w:rsidR="009874A0">
              <w:rPr>
                <w:sz w:val="22"/>
                <w:szCs w:val="22"/>
              </w:rPr>
              <w:t>Colaboreze cu actorii educaționali (elevi, părinți, colegi, comunitate) pentru crearea unui climat școlar pozitiv și pentru îmbunătățirea relațiilor educaționale.</w:t>
            </w:r>
          </w:p>
        </w:tc>
      </w:tr>
      <w:tr w:rsidRPr="001506E1" w:rsidR="002A2A27" w:rsidTr="5DE39538" w14:paraId="22C94215" w14:textId="77777777">
        <w:trPr>
          <w:cantSplit/>
          <w:trHeight w:val="2329"/>
        </w:trPr>
        <w:tc>
          <w:tcPr>
            <w:tcW w:w="1860" w:type="dxa"/>
            <w:tcMar/>
            <w:textDirection w:val="btLr"/>
            <w:vAlign w:val="center"/>
          </w:tcPr>
          <w:p w:rsidRPr="001506E1" w:rsidR="002A2A27" w:rsidP="5DE39538" w:rsidRDefault="002A2A27" w14:paraId="6A44056B" w14:textId="72CA1605">
            <w:pPr>
              <w:spacing w:after="0" w:line="240" w:lineRule="auto"/>
              <w:jc w:val="center"/>
              <w:rPr>
                <w:rFonts w:ascii="Times New Roman" w:hAnsi="Times New Roman"/>
                <w:b w:val="1"/>
                <w:bCs w:val="1"/>
                <w:sz w:val="22"/>
                <w:szCs w:val="22"/>
              </w:rPr>
            </w:pPr>
            <w:r w:rsidRPr="5DE39538" w:rsidR="002A2A27">
              <w:rPr>
                <w:rFonts w:ascii="Times New Roman" w:hAnsi="Times New Roman"/>
                <w:b w:val="1"/>
                <w:bCs w:val="1"/>
                <w:sz w:val="22"/>
                <w:szCs w:val="22"/>
              </w:rPr>
              <w:t xml:space="preserve">Responsabilitate </w:t>
            </w:r>
            <w:r w:rsidRPr="5DE39538" w:rsidR="001B1709">
              <w:rPr>
                <w:rFonts w:ascii="Times New Roman" w:hAnsi="Times New Roman"/>
                <w:b w:val="1"/>
                <w:bCs w:val="1"/>
                <w:sz w:val="22"/>
                <w:szCs w:val="22"/>
              </w:rPr>
              <w:t>ș</w:t>
            </w:r>
            <w:r w:rsidRPr="5DE39538" w:rsidR="002A2A27">
              <w:rPr>
                <w:rFonts w:ascii="Times New Roman" w:hAnsi="Times New Roman"/>
                <w:b w:val="1"/>
                <w:bCs w:val="1"/>
                <w:sz w:val="22"/>
                <w:szCs w:val="22"/>
              </w:rPr>
              <w:t>i autonomie</w:t>
            </w:r>
          </w:p>
        </w:tc>
        <w:tc>
          <w:tcPr>
            <w:tcW w:w="8596" w:type="dxa"/>
            <w:tcMar/>
          </w:tcPr>
          <w:p w:rsidR="009874A0" w:rsidP="5DE39538" w:rsidRDefault="009874A0" w14:paraId="0F48B396" w14:textId="77777777">
            <w:pPr>
              <w:pStyle w:val="NormalWeb"/>
              <w:rPr>
                <w:sz w:val="22"/>
                <w:szCs w:val="22"/>
                <w:lang w:val="en-GB"/>
              </w:rPr>
            </w:pPr>
            <w:r w:rsidRPr="5DE39538" w:rsidR="009874A0">
              <w:rPr>
                <w:sz w:val="22"/>
                <w:szCs w:val="22"/>
              </w:rPr>
              <w:t>La finalul disciplinei, studentul va fi capabil să:</w:t>
            </w:r>
          </w:p>
          <w:p w:rsidR="009874A0" w:rsidP="5DE39538" w:rsidRDefault="009874A0" w14:paraId="731E381D" w14:textId="77777777">
            <w:pPr>
              <w:pStyle w:val="NormalWeb"/>
              <w:numPr>
                <w:ilvl w:val="0"/>
                <w:numId w:val="32"/>
              </w:numPr>
              <w:rPr>
                <w:sz w:val="22"/>
                <w:szCs w:val="22"/>
              </w:rPr>
            </w:pPr>
            <w:r w:rsidRPr="5DE39538" w:rsidR="009874A0">
              <w:rPr>
                <w:sz w:val="22"/>
                <w:szCs w:val="22"/>
              </w:rPr>
              <w:t>Mențină în mod autonom un climat educațional bazat pe respect, empatie și comunicare deschisă;</w:t>
            </w:r>
          </w:p>
          <w:p w:rsidR="009874A0" w:rsidP="5DE39538" w:rsidRDefault="009874A0" w14:paraId="695B9A55" w14:textId="77777777">
            <w:pPr>
              <w:pStyle w:val="NormalWeb"/>
              <w:numPr>
                <w:ilvl w:val="0"/>
                <w:numId w:val="32"/>
              </w:numPr>
              <w:rPr>
                <w:sz w:val="22"/>
                <w:szCs w:val="22"/>
              </w:rPr>
            </w:pPr>
            <w:r w:rsidRPr="5DE39538" w:rsidR="009874A0">
              <w:rPr>
                <w:sz w:val="22"/>
                <w:szCs w:val="22"/>
              </w:rPr>
              <w:t>Susțină dezvoltarea unei culturi a dialogului, a cooperării și a participării active a elevilor în activitățile școlare;</w:t>
            </w:r>
          </w:p>
          <w:p w:rsidR="009874A0" w:rsidP="5DE39538" w:rsidRDefault="009874A0" w14:paraId="7A3C9AFF" w14:textId="77777777">
            <w:pPr>
              <w:pStyle w:val="NormalWeb"/>
              <w:numPr>
                <w:ilvl w:val="0"/>
                <w:numId w:val="32"/>
              </w:numPr>
              <w:rPr>
                <w:sz w:val="22"/>
                <w:szCs w:val="22"/>
              </w:rPr>
            </w:pPr>
            <w:r w:rsidRPr="5DE39538" w:rsidR="009874A0">
              <w:rPr>
                <w:sz w:val="22"/>
                <w:szCs w:val="22"/>
              </w:rPr>
              <w:t>Își asume responsabilitatea pentru deciziile de comunicare și gestionează în mod critic și creativ situațiile de interacțiune educațională complexe;</w:t>
            </w:r>
          </w:p>
          <w:p w:rsidRPr="009874A0" w:rsidR="00EF4811" w:rsidP="5DE39538" w:rsidRDefault="009874A0" w14:paraId="4E90C458" w14:textId="1EF77486">
            <w:pPr>
              <w:pStyle w:val="NormalWeb"/>
              <w:numPr>
                <w:ilvl w:val="0"/>
                <w:numId w:val="32"/>
              </w:numPr>
              <w:rPr>
                <w:sz w:val="22"/>
                <w:szCs w:val="22"/>
              </w:rPr>
            </w:pPr>
            <w:r w:rsidRPr="5DE39538" w:rsidR="009874A0">
              <w:rPr>
                <w:sz w:val="22"/>
                <w:szCs w:val="22"/>
              </w:rPr>
              <w:t>Propună și implementeze soluții de îmbunătățire a comunicării educaționale, dovedind responsabilitate pentru calitatea relațiilor profesor–elev și pentru reușita școlară a elevilor.</w:t>
            </w:r>
          </w:p>
        </w:tc>
      </w:tr>
    </w:tbl>
    <w:p w:rsidRPr="001506E1" w:rsidR="001B1D5F" w:rsidP="000B3BD0" w:rsidRDefault="001B1D5F" w14:paraId="492605DF" w14:textId="77777777">
      <w:pPr>
        <w:spacing w:line="240" w:lineRule="auto"/>
        <w:rPr>
          <w:rFonts w:ascii="Times New Roman" w:hAnsi="Times New Roman"/>
          <w:sz w:val="24"/>
          <w:szCs w:val="24"/>
        </w:rPr>
      </w:pPr>
    </w:p>
    <w:p w:rsidR="00C52799" w:rsidP="00C52799" w:rsidRDefault="000B3BD0" w14:paraId="69EDE009" w14:textId="77777777">
      <w:pPr>
        <w:spacing w:after="120" w:line="240" w:lineRule="auto"/>
        <w:contextualSpacing/>
        <w:rPr>
          <w:rFonts w:ascii="Times New Roman" w:hAnsi="Times New Roman"/>
          <w:bCs/>
          <w:i/>
          <w:color w:val="FF0000"/>
          <w:sz w:val="24"/>
          <w:szCs w:val="24"/>
        </w:rPr>
      </w:pPr>
      <w:r w:rsidRPr="001506E1">
        <w:rPr>
          <w:rFonts w:ascii="Times New Roman" w:hAnsi="Times New Roman"/>
          <w:b/>
          <w:bCs/>
          <w:sz w:val="24"/>
          <w:szCs w:val="24"/>
        </w:rPr>
        <w:t>8</w:t>
      </w:r>
      <w:r w:rsidRPr="001506E1" w:rsidR="002A2A27">
        <w:rPr>
          <w:rFonts w:ascii="Times New Roman" w:hAnsi="Times New Roman"/>
          <w:b/>
          <w:bCs/>
          <w:sz w:val="24"/>
          <w:szCs w:val="24"/>
        </w:rPr>
        <w:t>. Metode de predare</w:t>
      </w:r>
      <w:r w:rsidRPr="001506E1" w:rsidR="00101A4C">
        <w:rPr>
          <w:rFonts w:ascii="Times New Roman" w:hAnsi="Times New Roman"/>
          <w:b/>
          <w:bCs/>
          <w:sz w:val="24"/>
          <w:szCs w:val="24"/>
        </w:rPr>
        <w:t xml:space="preserve"> </w:t>
      </w:r>
    </w:p>
    <w:p w:rsidRPr="009874A0" w:rsidR="009874A0" w:rsidP="5DE39538" w:rsidRDefault="009874A0" w14:paraId="4B8071DE" w14:textId="7F4BCE6A">
      <w:pPr>
        <w:spacing w:after="0" w:line="240" w:lineRule="auto"/>
        <w:ind w:firstLine="708"/>
        <w:jc w:val="both"/>
        <w:rPr>
          <w:rFonts w:ascii="Times New Roman" w:hAnsi="Times New Roman"/>
          <w:noProof w:val="0"/>
          <w:sz w:val="24"/>
          <w:szCs w:val="24"/>
          <w:lang w:val="ro-RO"/>
        </w:rPr>
      </w:pPr>
      <w:r w:rsidRPr="5DE39538" w:rsidR="009874A0">
        <w:rPr>
          <w:rFonts w:ascii="Times New Roman" w:hAnsi="Times New Roman"/>
          <w:noProof w:val="0"/>
          <w:sz w:val="24"/>
          <w:szCs w:val="24"/>
          <w:lang w:val="ro-RO"/>
        </w:rPr>
        <w:t>Pentru</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disciplina</w:t>
      </w:r>
      <w:r w:rsidRPr="5DE39538" w:rsidR="009874A0">
        <w:rPr>
          <w:rFonts w:ascii="Times New Roman" w:hAnsi="Times New Roman"/>
          <w:noProof w:val="0"/>
          <w:sz w:val="24"/>
          <w:szCs w:val="24"/>
          <w:lang w:val="ro-RO"/>
        </w:rPr>
        <w:t xml:space="preserve"> </w:t>
      </w:r>
      <w:r w:rsidRPr="5DE39538" w:rsidR="009874A0">
        <w:rPr>
          <w:rFonts w:ascii="Times New Roman" w:hAnsi="Times New Roman"/>
          <w:b w:val="1"/>
          <w:bCs w:val="1"/>
          <w:i w:val="1"/>
          <w:iCs w:val="1"/>
          <w:noProof w:val="0"/>
          <w:sz w:val="24"/>
          <w:szCs w:val="24"/>
          <w:lang w:val="ro-RO"/>
        </w:rPr>
        <w:t>Psihopedagogia</w:t>
      </w:r>
      <w:r w:rsidRPr="5DE39538" w:rsidR="009874A0">
        <w:rPr>
          <w:rFonts w:ascii="Times New Roman" w:hAnsi="Times New Roman"/>
          <w:b w:val="1"/>
          <w:bCs w:val="1"/>
          <w:i w:val="1"/>
          <w:iCs w:val="1"/>
          <w:noProof w:val="0"/>
          <w:sz w:val="24"/>
          <w:szCs w:val="24"/>
          <w:lang w:val="ro-RO"/>
        </w:rPr>
        <w:t xml:space="preserve"> </w:t>
      </w:r>
      <w:r w:rsidRPr="5DE39538" w:rsidR="009874A0">
        <w:rPr>
          <w:rFonts w:ascii="Times New Roman" w:hAnsi="Times New Roman"/>
          <w:b w:val="1"/>
          <w:bCs w:val="1"/>
          <w:i w:val="1"/>
          <w:iCs w:val="1"/>
          <w:noProof w:val="0"/>
          <w:sz w:val="24"/>
          <w:szCs w:val="24"/>
          <w:lang w:val="ro-RO"/>
        </w:rPr>
        <w:t>comunicării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procesul</w:t>
      </w:r>
      <w:r w:rsidRPr="5DE39538" w:rsidR="009874A0">
        <w:rPr>
          <w:rFonts w:ascii="Times New Roman" w:hAnsi="Times New Roman"/>
          <w:noProof w:val="0"/>
          <w:sz w:val="24"/>
          <w:szCs w:val="24"/>
          <w:lang w:val="ro-RO"/>
        </w:rPr>
        <w:t xml:space="preserve"> didactic </w:t>
      </w:r>
      <w:r w:rsidRPr="5DE39538" w:rsidR="009874A0">
        <w:rPr>
          <w:rFonts w:ascii="Times New Roman" w:hAnsi="Times New Roman"/>
          <w:noProof w:val="0"/>
          <w:sz w:val="24"/>
          <w:szCs w:val="24"/>
          <w:lang w:val="ro-RO"/>
        </w:rPr>
        <w:t>va</w:t>
      </w:r>
      <w:r w:rsidRPr="5DE39538" w:rsidR="009874A0">
        <w:rPr>
          <w:rFonts w:ascii="Times New Roman" w:hAnsi="Times New Roman"/>
          <w:noProof w:val="0"/>
          <w:sz w:val="24"/>
          <w:szCs w:val="24"/>
          <w:lang w:val="ro-RO"/>
        </w:rPr>
        <w:t xml:space="preserve"> integra </w:t>
      </w:r>
      <w:r w:rsidRPr="5DE39538" w:rsidR="009874A0">
        <w:rPr>
          <w:rFonts w:ascii="Times New Roman" w:hAnsi="Times New Roman"/>
          <w:noProof w:val="0"/>
          <w:sz w:val="24"/>
          <w:szCs w:val="24"/>
          <w:lang w:val="ro-RO"/>
        </w:rPr>
        <w:t>metode</w:t>
      </w:r>
      <w:r w:rsidRPr="5DE39538" w:rsidR="009874A0">
        <w:rPr>
          <w:rFonts w:ascii="Times New Roman" w:hAnsi="Times New Roman"/>
          <w:noProof w:val="0"/>
          <w:sz w:val="24"/>
          <w:szCs w:val="24"/>
          <w:lang w:val="ro-RO"/>
        </w:rPr>
        <w:t xml:space="preserve"> de </w:t>
      </w:r>
      <w:r w:rsidRPr="5DE39538" w:rsidR="009874A0">
        <w:rPr>
          <w:rFonts w:ascii="Times New Roman" w:hAnsi="Times New Roman"/>
          <w:noProof w:val="0"/>
          <w:sz w:val="24"/>
          <w:szCs w:val="24"/>
          <w:lang w:val="ro-RO"/>
        </w:rPr>
        <w:t>predare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centrate</w:t>
      </w:r>
      <w:r w:rsidRPr="5DE39538" w:rsidR="009874A0">
        <w:rPr>
          <w:rFonts w:ascii="Times New Roman" w:hAnsi="Times New Roman"/>
          <w:noProof w:val="0"/>
          <w:sz w:val="24"/>
          <w:szCs w:val="24"/>
          <w:lang w:val="ro-RO"/>
        </w:rPr>
        <w:t xml:space="preserve"> pe student, </w:t>
      </w:r>
      <w:r w:rsidRPr="5DE39538" w:rsidR="009874A0">
        <w:rPr>
          <w:rFonts w:ascii="Times New Roman" w:hAnsi="Times New Roman"/>
          <w:noProof w:val="0"/>
          <w:sz w:val="24"/>
          <w:szCs w:val="24"/>
          <w:lang w:val="ro-RO"/>
        </w:rPr>
        <w:t>adaptate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specificului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formării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viitorilor</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profesioniști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în</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domeniul</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educației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și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scopului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dezvoltării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competențelor</w:t>
      </w:r>
      <w:r w:rsidRPr="5DE39538" w:rsidR="009874A0">
        <w:rPr>
          <w:rFonts w:ascii="Times New Roman" w:hAnsi="Times New Roman"/>
          <w:noProof w:val="0"/>
          <w:sz w:val="24"/>
          <w:szCs w:val="24"/>
          <w:lang w:val="ro-RO"/>
        </w:rPr>
        <w:t xml:space="preserve"> de </w:t>
      </w:r>
      <w:r w:rsidRPr="5DE39538" w:rsidR="009874A0">
        <w:rPr>
          <w:rFonts w:ascii="Times New Roman" w:hAnsi="Times New Roman"/>
          <w:noProof w:val="0"/>
          <w:sz w:val="24"/>
          <w:szCs w:val="24"/>
          <w:lang w:val="ro-RO"/>
        </w:rPr>
        <w:t>comunicare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eficientă</w:t>
      </w:r>
      <w:r w:rsidRPr="5DE39538" w:rsidR="009874A0">
        <w:rPr>
          <w:rFonts w:ascii="Times New Roman" w:hAnsi="Times New Roman"/>
          <w:noProof w:val="0"/>
          <w:sz w:val="24"/>
          <w:szCs w:val="24"/>
          <w:lang w:val="ro-RO"/>
        </w:rPr>
        <w:t xml:space="preserve">. Vor fi </w:t>
      </w:r>
      <w:r w:rsidRPr="5DE39538" w:rsidR="009874A0">
        <w:rPr>
          <w:rFonts w:ascii="Times New Roman" w:hAnsi="Times New Roman"/>
          <w:noProof w:val="0"/>
          <w:sz w:val="24"/>
          <w:szCs w:val="24"/>
          <w:lang w:val="ro-RO"/>
        </w:rPr>
        <w:t>utilizate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metode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expozitive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prelegerea</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explicația</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expunerea</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necesare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pentru</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transmiterea</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fundamentelor</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teoretice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privind</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comunicarea</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alături</w:t>
      </w:r>
      <w:r w:rsidRPr="5DE39538" w:rsidR="009874A0">
        <w:rPr>
          <w:rFonts w:ascii="Times New Roman" w:hAnsi="Times New Roman"/>
          <w:noProof w:val="0"/>
          <w:sz w:val="24"/>
          <w:szCs w:val="24"/>
          <w:lang w:val="ro-RO"/>
        </w:rPr>
        <w:t xml:space="preserve"> de </w:t>
      </w:r>
      <w:r w:rsidRPr="5DE39538" w:rsidR="009874A0">
        <w:rPr>
          <w:rFonts w:ascii="Times New Roman" w:hAnsi="Times New Roman"/>
          <w:noProof w:val="0"/>
          <w:sz w:val="24"/>
          <w:szCs w:val="24"/>
          <w:lang w:val="ro-RO"/>
        </w:rPr>
        <w:t>metode</w:t>
      </w:r>
      <w:r w:rsidRPr="5DE39538" w:rsidR="009874A0">
        <w:rPr>
          <w:rFonts w:ascii="Times New Roman" w:hAnsi="Times New Roman"/>
          <w:noProof w:val="0"/>
          <w:sz w:val="24"/>
          <w:szCs w:val="24"/>
          <w:lang w:val="ro-RO"/>
        </w:rPr>
        <w:t xml:space="preserve"> interactive </w:t>
      </w:r>
      <w:r w:rsidRPr="5DE39538" w:rsidR="009874A0">
        <w:rPr>
          <w:rFonts w:ascii="Times New Roman" w:hAnsi="Times New Roman"/>
          <w:noProof w:val="0"/>
          <w:sz w:val="24"/>
          <w:szCs w:val="24"/>
          <w:lang w:val="ro-RO"/>
        </w:rPr>
        <w:t>și</w:t>
      </w:r>
      <w:r w:rsidRPr="5DE39538" w:rsidR="009874A0">
        <w:rPr>
          <w:rFonts w:ascii="Times New Roman" w:hAnsi="Times New Roman"/>
          <w:noProof w:val="0"/>
          <w:sz w:val="24"/>
          <w:szCs w:val="24"/>
          <w:lang w:val="ro-RO"/>
        </w:rPr>
        <w:t xml:space="preserve"> participative, precum: </w:t>
      </w:r>
      <w:r w:rsidRPr="5DE39538" w:rsidR="009874A0">
        <w:rPr>
          <w:rFonts w:ascii="Times New Roman" w:hAnsi="Times New Roman"/>
          <w:noProof w:val="0"/>
          <w:sz w:val="24"/>
          <w:szCs w:val="24"/>
          <w:lang w:val="ro-RO"/>
        </w:rPr>
        <w:t>învățarea</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prin</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cooperare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studiul</w:t>
      </w:r>
      <w:r w:rsidRPr="5DE39538" w:rsidR="009874A0">
        <w:rPr>
          <w:rFonts w:ascii="Times New Roman" w:hAnsi="Times New Roman"/>
          <w:noProof w:val="0"/>
          <w:sz w:val="24"/>
          <w:szCs w:val="24"/>
          <w:lang w:val="ro-RO"/>
        </w:rPr>
        <w:t xml:space="preserve"> de </w:t>
      </w:r>
      <w:r w:rsidRPr="5DE39538" w:rsidR="009874A0">
        <w:rPr>
          <w:rFonts w:ascii="Times New Roman" w:hAnsi="Times New Roman"/>
          <w:noProof w:val="0"/>
          <w:sz w:val="24"/>
          <w:szCs w:val="24"/>
          <w:lang w:val="ro-RO"/>
        </w:rPr>
        <w:t>caz</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problematizarea</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dezbaterea</w:t>
      </w:r>
      <w:r w:rsidRPr="5DE39538" w:rsidR="009874A0">
        <w:rPr>
          <w:rFonts w:ascii="Times New Roman" w:hAnsi="Times New Roman"/>
          <w:noProof w:val="0"/>
          <w:sz w:val="24"/>
          <w:szCs w:val="24"/>
          <w:lang w:val="ro-RO"/>
        </w:rPr>
        <w:t xml:space="preserve">, brainstorming-ul, </w:t>
      </w:r>
      <w:r w:rsidRPr="5DE39538" w:rsidR="009874A0">
        <w:rPr>
          <w:rFonts w:ascii="Times New Roman" w:hAnsi="Times New Roman"/>
          <w:noProof w:val="0"/>
          <w:sz w:val="24"/>
          <w:szCs w:val="24"/>
          <w:lang w:val="ro-RO"/>
        </w:rPr>
        <w:t>analiza</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unor</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situații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educaționale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reale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sau</w:t>
      </w:r>
      <w:r w:rsidRPr="5DE39538" w:rsidR="009874A0">
        <w:rPr>
          <w:rFonts w:ascii="Times New Roman" w:hAnsi="Times New Roman"/>
          <w:noProof w:val="0"/>
          <w:sz w:val="24"/>
          <w:szCs w:val="24"/>
          <w:lang w:val="ro-RO"/>
        </w:rPr>
        <w:t xml:space="preserve"> simulate.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Cursurile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vor</w:t>
      </w:r>
      <w:r w:rsidRPr="5DE39538" w:rsidR="009874A0">
        <w:rPr>
          <w:rFonts w:ascii="Times New Roman" w:hAnsi="Times New Roman"/>
          <w:noProof w:val="0"/>
          <w:sz w:val="24"/>
          <w:szCs w:val="24"/>
          <w:lang w:val="ro-RO"/>
        </w:rPr>
        <w:t xml:space="preserve"> include </w:t>
      </w:r>
      <w:r w:rsidRPr="5DE39538" w:rsidR="009874A0">
        <w:rPr>
          <w:rFonts w:ascii="Times New Roman" w:hAnsi="Times New Roman"/>
          <w:noProof w:val="0"/>
          <w:sz w:val="24"/>
          <w:szCs w:val="24"/>
          <w:lang w:val="ro-RO"/>
        </w:rPr>
        <w:t>prezentări</w:t>
      </w:r>
      <w:r w:rsidRPr="5DE39538" w:rsidR="009874A0">
        <w:rPr>
          <w:rFonts w:ascii="Times New Roman" w:hAnsi="Times New Roman"/>
          <w:noProof w:val="0"/>
          <w:sz w:val="24"/>
          <w:szCs w:val="24"/>
          <w:lang w:val="ro-RO"/>
        </w:rPr>
        <w:t xml:space="preserve"> multimedia (PowerPoint, </w:t>
      </w:r>
      <w:r w:rsidRPr="5DE39538" w:rsidR="009874A0">
        <w:rPr>
          <w:rFonts w:ascii="Times New Roman" w:hAnsi="Times New Roman"/>
          <w:noProof w:val="0"/>
          <w:sz w:val="24"/>
          <w:szCs w:val="24"/>
          <w:lang w:val="ro-RO"/>
        </w:rPr>
        <w:t>materiale</w:t>
      </w:r>
      <w:r w:rsidRPr="5DE39538" w:rsidR="009874A0">
        <w:rPr>
          <w:rFonts w:ascii="Times New Roman" w:hAnsi="Times New Roman"/>
          <w:noProof w:val="0"/>
          <w:sz w:val="24"/>
          <w:szCs w:val="24"/>
          <w:lang w:val="ro-RO"/>
        </w:rPr>
        <w:t xml:space="preserve"> video, </w:t>
      </w:r>
      <w:r w:rsidRPr="5DE39538" w:rsidR="009874A0">
        <w:rPr>
          <w:rFonts w:ascii="Times New Roman" w:hAnsi="Times New Roman"/>
          <w:noProof w:val="0"/>
          <w:sz w:val="24"/>
          <w:szCs w:val="24"/>
          <w:lang w:val="ro-RO"/>
        </w:rPr>
        <w:t>resurse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digitale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menite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să</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sprijine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înțelegerea</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conceptelor</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teoretice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și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aplicarea</w:t>
      </w:r>
      <w:r w:rsidRPr="5DE39538" w:rsidR="009874A0">
        <w:rPr>
          <w:rFonts w:ascii="Times New Roman" w:hAnsi="Times New Roman"/>
          <w:noProof w:val="0"/>
          <w:sz w:val="24"/>
          <w:szCs w:val="24"/>
          <w:lang w:val="ro-RO"/>
        </w:rPr>
        <w:t xml:space="preserve"> lor </w:t>
      </w:r>
      <w:r w:rsidRPr="5DE39538" w:rsidR="009874A0">
        <w:rPr>
          <w:rFonts w:ascii="Times New Roman" w:hAnsi="Times New Roman"/>
          <w:noProof w:val="0"/>
          <w:sz w:val="24"/>
          <w:szCs w:val="24"/>
          <w:lang w:val="ro-RO"/>
        </w:rPr>
        <w:t>practică</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Seminarele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vor</w:t>
      </w:r>
      <w:r w:rsidRPr="5DE39538" w:rsidR="009874A0">
        <w:rPr>
          <w:rFonts w:ascii="Times New Roman" w:hAnsi="Times New Roman"/>
          <w:noProof w:val="0"/>
          <w:sz w:val="24"/>
          <w:szCs w:val="24"/>
          <w:lang w:val="ro-RO"/>
        </w:rPr>
        <w:t xml:space="preserve"> fi orientate </w:t>
      </w:r>
      <w:r w:rsidRPr="5DE39538" w:rsidR="009874A0">
        <w:rPr>
          <w:rFonts w:ascii="Times New Roman" w:hAnsi="Times New Roman"/>
          <w:noProof w:val="0"/>
          <w:sz w:val="24"/>
          <w:szCs w:val="24"/>
          <w:lang w:val="ro-RO"/>
        </w:rPr>
        <w:t>spre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activități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aplicative</w:t>
      </w:r>
      <w:r w:rsidRPr="5DE39538" w:rsidR="009874A0">
        <w:rPr>
          <w:rFonts w:ascii="Times New Roman" w:hAnsi="Times New Roman"/>
          <w:noProof w:val="0"/>
          <w:sz w:val="24"/>
          <w:szCs w:val="24"/>
          <w:lang w:val="ro-RO"/>
        </w:rPr>
        <w:t xml:space="preserve"> – </w:t>
      </w:r>
      <w:r w:rsidRPr="5DE39538" w:rsidR="009874A0">
        <w:rPr>
          <w:rFonts w:ascii="Times New Roman" w:hAnsi="Times New Roman"/>
          <w:noProof w:val="0"/>
          <w:sz w:val="24"/>
          <w:szCs w:val="24"/>
          <w:lang w:val="ro-RO"/>
        </w:rPr>
        <w:t>exerciții</w:t>
      </w:r>
      <w:r w:rsidRPr="5DE39538" w:rsidR="009874A0">
        <w:rPr>
          <w:rFonts w:ascii="Times New Roman" w:hAnsi="Times New Roman"/>
          <w:noProof w:val="0"/>
          <w:sz w:val="24"/>
          <w:szCs w:val="24"/>
          <w:lang w:val="ro-RO"/>
        </w:rPr>
        <w:t xml:space="preserve"> de </w:t>
      </w:r>
      <w:r w:rsidRPr="5DE39538" w:rsidR="009874A0">
        <w:rPr>
          <w:rFonts w:ascii="Times New Roman" w:hAnsi="Times New Roman"/>
          <w:noProof w:val="0"/>
          <w:sz w:val="24"/>
          <w:szCs w:val="24"/>
          <w:lang w:val="ro-RO"/>
        </w:rPr>
        <w:t>analiză</w:t>
      </w:r>
      <w:r w:rsidRPr="5DE39538" w:rsidR="009874A0">
        <w:rPr>
          <w:rFonts w:ascii="Times New Roman" w:hAnsi="Times New Roman"/>
          <w:noProof w:val="0"/>
          <w:sz w:val="24"/>
          <w:szCs w:val="24"/>
          <w:lang w:val="ro-RO"/>
        </w:rPr>
        <w:t xml:space="preserve"> a </w:t>
      </w:r>
      <w:r w:rsidRPr="5DE39538" w:rsidR="009874A0">
        <w:rPr>
          <w:rFonts w:ascii="Times New Roman" w:hAnsi="Times New Roman"/>
          <w:noProof w:val="0"/>
          <w:sz w:val="24"/>
          <w:szCs w:val="24"/>
          <w:lang w:val="ro-RO"/>
        </w:rPr>
        <w:t>barierelor</w:t>
      </w:r>
      <w:r w:rsidRPr="5DE39538" w:rsidR="009874A0">
        <w:rPr>
          <w:rFonts w:ascii="Times New Roman" w:hAnsi="Times New Roman"/>
          <w:noProof w:val="0"/>
          <w:sz w:val="24"/>
          <w:szCs w:val="24"/>
          <w:lang w:val="ro-RO"/>
        </w:rPr>
        <w:t xml:space="preserve"> de </w:t>
      </w:r>
      <w:r w:rsidRPr="5DE39538" w:rsidR="009874A0">
        <w:rPr>
          <w:rFonts w:ascii="Times New Roman" w:hAnsi="Times New Roman"/>
          <w:noProof w:val="0"/>
          <w:sz w:val="24"/>
          <w:szCs w:val="24"/>
          <w:lang w:val="ro-RO"/>
        </w:rPr>
        <w:t>comunicare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simulări</w:t>
      </w:r>
      <w:r w:rsidRPr="5DE39538" w:rsidR="009874A0">
        <w:rPr>
          <w:rFonts w:ascii="Times New Roman" w:hAnsi="Times New Roman"/>
          <w:noProof w:val="0"/>
          <w:sz w:val="24"/>
          <w:szCs w:val="24"/>
          <w:lang w:val="ro-RO"/>
        </w:rPr>
        <w:t xml:space="preserve"> de </w:t>
      </w:r>
      <w:r w:rsidRPr="5DE39538" w:rsidR="009874A0">
        <w:rPr>
          <w:rFonts w:ascii="Times New Roman" w:hAnsi="Times New Roman"/>
          <w:noProof w:val="0"/>
          <w:sz w:val="24"/>
          <w:szCs w:val="24"/>
          <w:lang w:val="ro-RO"/>
        </w:rPr>
        <w:t>interacțiuni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profesor</w:t>
      </w:r>
      <w:r w:rsidRPr="5DE39538" w:rsidR="009874A0">
        <w:rPr>
          <w:rFonts w:ascii="Times New Roman" w:hAnsi="Times New Roman"/>
          <w:noProof w:val="0"/>
          <w:sz w:val="24"/>
          <w:szCs w:val="24"/>
          <w:lang w:val="ro-RO"/>
        </w:rPr>
        <w:t>–</w:t>
      </w:r>
      <w:r w:rsidRPr="5DE39538" w:rsidR="009874A0">
        <w:rPr>
          <w:rFonts w:ascii="Times New Roman" w:hAnsi="Times New Roman"/>
          <w:noProof w:val="0"/>
          <w:sz w:val="24"/>
          <w:szCs w:val="24"/>
          <w:lang w:val="ro-RO"/>
        </w:rPr>
        <w:t>elev</w:t>
      </w:r>
      <w:r w:rsidRPr="5DE39538" w:rsidR="009874A0">
        <w:rPr>
          <w:rFonts w:ascii="Times New Roman" w:hAnsi="Times New Roman"/>
          <w:noProof w:val="0"/>
          <w:sz w:val="24"/>
          <w:szCs w:val="24"/>
          <w:lang w:val="ro-RO"/>
        </w:rPr>
        <w:t>–</w:t>
      </w:r>
      <w:r w:rsidRPr="5DE39538" w:rsidR="009874A0">
        <w:rPr>
          <w:rFonts w:ascii="Times New Roman" w:hAnsi="Times New Roman"/>
          <w:noProof w:val="0"/>
          <w:sz w:val="24"/>
          <w:szCs w:val="24"/>
          <w:lang w:val="ro-RO"/>
        </w:rPr>
        <w:t>părinte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jocuri</w:t>
      </w:r>
      <w:r w:rsidRPr="5DE39538" w:rsidR="009874A0">
        <w:rPr>
          <w:rFonts w:ascii="Times New Roman" w:hAnsi="Times New Roman"/>
          <w:noProof w:val="0"/>
          <w:sz w:val="24"/>
          <w:szCs w:val="24"/>
          <w:lang w:val="ro-RO"/>
        </w:rPr>
        <w:t xml:space="preserve"> de </w:t>
      </w:r>
      <w:r w:rsidRPr="5DE39538" w:rsidR="009874A0">
        <w:rPr>
          <w:rFonts w:ascii="Times New Roman" w:hAnsi="Times New Roman"/>
          <w:noProof w:val="0"/>
          <w:sz w:val="24"/>
          <w:szCs w:val="24"/>
          <w:lang w:val="ro-RO"/>
        </w:rPr>
        <w:t>rol</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elaborarea</w:t>
      </w:r>
      <w:r w:rsidRPr="5DE39538" w:rsidR="009874A0">
        <w:rPr>
          <w:rFonts w:ascii="Times New Roman" w:hAnsi="Times New Roman"/>
          <w:noProof w:val="0"/>
          <w:sz w:val="24"/>
          <w:szCs w:val="24"/>
          <w:lang w:val="ro-RO"/>
        </w:rPr>
        <w:t xml:space="preserve"> de </w:t>
      </w:r>
      <w:r w:rsidRPr="5DE39538" w:rsidR="009874A0">
        <w:rPr>
          <w:rFonts w:ascii="Times New Roman" w:hAnsi="Times New Roman"/>
          <w:noProof w:val="0"/>
          <w:sz w:val="24"/>
          <w:szCs w:val="24"/>
          <w:lang w:val="ro-RO"/>
        </w:rPr>
        <w:t>strategii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pentru</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îmbunătățirea</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comunicării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didactice</w:t>
      </w:r>
      <w:r w:rsidRPr="5DE39538" w:rsidR="009874A0">
        <w:rPr>
          <w:rFonts w:ascii="Times New Roman" w:hAnsi="Times New Roman"/>
          <w:noProof w:val="0"/>
          <w:sz w:val="24"/>
          <w:szCs w:val="24"/>
          <w:lang w:val="ro-RO"/>
        </w:rPr>
        <w:t xml:space="preserve">, precum </w:t>
      </w:r>
      <w:r w:rsidRPr="5DE39538" w:rsidR="009874A0">
        <w:rPr>
          <w:rFonts w:ascii="Times New Roman" w:hAnsi="Times New Roman"/>
          <w:noProof w:val="0"/>
          <w:sz w:val="24"/>
          <w:szCs w:val="24"/>
          <w:lang w:val="ro-RO"/>
        </w:rPr>
        <w:t>și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reflecții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asupra</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experiențelor</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proprii</w:t>
      </w:r>
      <w:r w:rsidRPr="5DE39538" w:rsidR="009874A0">
        <w:rPr>
          <w:rFonts w:ascii="Times New Roman" w:hAnsi="Times New Roman"/>
          <w:noProof w:val="0"/>
          <w:sz w:val="24"/>
          <w:szCs w:val="24"/>
          <w:lang w:val="ro-RO"/>
        </w:rPr>
        <w:t xml:space="preserve"> de </w:t>
      </w:r>
      <w:r w:rsidRPr="5DE39538" w:rsidR="009874A0">
        <w:rPr>
          <w:rFonts w:ascii="Times New Roman" w:hAnsi="Times New Roman"/>
          <w:noProof w:val="0"/>
          <w:sz w:val="24"/>
          <w:szCs w:val="24"/>
          <w:lang w:val="ro-RO"/>
        </w:rPr>
        <w:t>comunicare</w:t>
      </w:r>
      <w:r w:rsidRPr="5DE39538" w:rsidR="009874A0">
        <w:rPr>
          <w:rFonts w:ascii="Times New Roman" w:hAnsi="Times New Roman"/>
          <w:noProof w:val="0"/>
          <w:sz w:val="24"/>
          <w:szCs w:val="24"/>
          <w:lang w:val="ro-RO"/>
        </w:rPr>
        <w:t>.</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 xml:space="preserve">Se </w:t>
      </w:r>
      <w:r w:rsidRPr="5DE39538" w:rsidR="009874A0">
        <w:rPr>
          <w:rFonts w:ascii="Times New Roman" w:hAnsi="Times New Roman"/>
          <w:noProof w:val="0"/>
          <w:sz w:val="24"/>
          <w:szCs w:val="24"/>
          <w:lang w:val="ro-RO"/>
        </w:rPr>
        <w:t>va</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încuraja</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reflecția</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critică</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exprimarea</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argumentată</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formarea</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unor</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atitudini</w:t>
      </w:r>
      <w:r w:rsidRPr="5DE39538" w:rsidR="009874A0">
        <w:rPr>
          <w:rFonts w:ascii="Times New Roman" w:hAnsi="Times New Roman"/>
          <w:noProof w:val="0"/>
          <w:sz w:val="24"/>
          <w:szCs w:val="24"/>
          <w:lang w:val="ro-RO"/>
        </w:rPr>
        <w:t xml:space="preserve"> de </w:t>
      </w:r>
      <w:r w:rsidRPr="5DE39538" w:rsidR="009874A0">
        <w:rPr>
          <w:rFonts w:ascii="Times New Roman" w:hAnsi="Times New Roman"/>
          <w:noProof w:val="0"/>
          <w:sz w:val="24"/>
          <w:szCs w:val="24"/>
          <w:lang w:val="ro-RO"/>
        </w:rPr>
        <w:t>deschidere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și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colaborare</w:t>
      </w:r>
      <w:r w:rsidRPr="5DE39538" w:rsidR="009874A0">
        <w:rPr>
          <w:rFonts w:ascii="Times New Roman" w:hAnsi="Times New Roman"/>
          <w:noProof w:val="0"/>
          <w:sz w:val="24"/>
          <w:szCs w:val="24"/>
          <w:lang w:val="ro-RO"/>
        </w:rPr>
        <w:t xml:space="preserve">, precum </w:t>
      </w:r>
      <w:r w:rsidRPr="5DE39538" w:rsidR="009874A0">
        <w:rPr>
          <w:rFonts w:ascii="Times New Roman" w:hAnsi="Times New Roman"/>
          <w:noProof w:val="0"/>
          <w:sz w:val="24"/>
          <w:szCs w:val="24"/>
          <w:lang w:val="ro-RO"/>
        </w:rPr>
        <w:t>și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dezvoltarea</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abilităților</w:t>
      </w:r>
      <w:r w:rsidRPr="5DE39538" w:rsidR="009874A0">
        <w:rPr>
          <w:rFonts w:ascii="Times New Roman" w:hAnsi="Times New Roman"/>
          <w:noProof w:val="0"/>
          <w:sz w:val="24"/>
          <w:szCs w:val="24"/>
          <w:lang w:val="ro-RO"/>
        </w:rPr>
        <w:t xml:space="preserve"> de </w:t>
      </w:r>
      <w:r w:rsidRPr="5DE39538" w:rsidR="009874A0">
        <w:rPr>
          <w:rFonts w:ascii="Times New Roman" w:hAnsi="Times New Roman"/>
          <w:noProof w:val="0"/>
          <w:sz w:val="24"/>
          <w:szCs w:val="24"/>
          <w:lang w:val="ro-RO"/>
        </w:rPr>
        <w:t>ascultare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activă</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empatie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și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adaptare</w:t>
      </w:r>
      <w:r w:rsidRPr="5DE39538" w:rsidR="009874A0">
        <w:rPr>
          <w:rFonts w:ascii="Times New Roman" w:hAnsi="Times New Roman"/>
          <w:noProof w:val="0"/>
          <w:sz w:val="24"/>
          <w:szCs w:val="24"/>
          <w:lang w:val="ro-RO"/>
        </w:rPr>
        <w:t xml:space="preserve"> a </w:t>
      </w:r>
      <w:r w:rsidRPr="5DE39538" w:rsidR="009874A0">
        <w:rPr>
          <w:rFonts w:ascii="Times New Roman" w:hAnsi="Times New Roman"/>
          <w:noProof w:val="0"/>
          <w:sz w:val="24"/>
          <w:szCs w:val="24"/>
          <w:lang w:val="ro-RO"/>
        </w:rPr>
        <w:t>mesajului</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educațional</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în</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funcție</w:t>
      </w:r>
      <w:r w:rsidRPr="5DE39538" w:rsidR="009874A0">
        <w:rPr>
          <w:rFonts w:ascii="Times New Roman" w:hAnsi="Times New Roman"/>
          <w:noProof w:val="0"/>
          <w:sz w:val="24"/>
          <w:szCs w:val="24"/>
          <w:lang w:val="ro-RO"/>
        </w:rPr>
        <w:t xml:space="preserve"> de </w:t>
      </w:r>
      <w:r w:rsidRPr="5DE39538" w:rsidR="009874A0">
        <w:rPr>
          <w:rFonts w:ascii="Times New Roman" w:hAnsi="Times New Roman"/>
          <w:noProof w:val="0"/>
          <w:sz w:val="24"/>
          <w:szCs w:val="24"/>
          <w:lang w:val="ro-RO"/>
        </w:rPr>
        <w:t>nevoile</w:t>
      </w:r>
      <w:r w:rsidRPr="5DE39538" w:rsidR="009874A0">
        <w:rPr>
          <w:rFonts w:ascii="Times New Roman" w:hAnsi="Times New Roman"/>
          <w:noProof w:val="0"/>
          <w:sz w:val="24"/>
          <w:szCs w:val="24"/>
          <w:lang w:val="ro-RO"/>
        </w:rPr>
        <w:t xml:space="preserve"> </w:t>
      </w:r>
      <w:r w:rsidRPr="5DE39538" w:rsidR="009874A0">
        <w:rPr>
          <w:rFonts w:ascii="Times New Roman" w:hAnsi="Times New Roman"/>
          <w:noProof w:val="0"/>
          <w:sz w:val="24"/>
          <w:szCs w:val="24"/>
          <w:lang w:val="ro-RO"/>
        </w:rPr>
        <w:t>interlocutorilor</w:t>
      </w:r>
      <w:r w:rsidRPr="5DE39538" w:rsidR="009874A0">
        <w:rPr>
          <w:rFonts w:ascii="Times New Roman" w:hAnsi="Times New Roman"/>
          <w:noProof w:val="0"/>
          <w:sz w:val="24"/>
          <w:szCs w:val="24"/>
          <w:lang w:val="ro-RO"/>
        </w:rPr>
        <w:t>.</w:t>
      </w:r>
    </w:p>
    <w:p w:rsidR="5DE39538" w:rsidP="5DE39538" w:rsidRDefault="5DE39538" w14:paraId="615A01DE" w14:textId="5A9895B9">
      <w:pPr>
        <w:pStyle w:val="Normal"/>
        <w:spacing w:after="0" w:line="240" w:lineRule="auto"/>
        <w:ind w:firstLine="708"/>
        <w:jc w:val="both"/>
        <w:rPr>
          <w:rFonts w:ascii="Times New Roman" w:hAnsi="Times New Roman"/>
          <w:noProof w:val="0"/>
          <w:sz w:val="24"/>
          <w:szCs w:val="24"/>
          <w:lang w:val="ro-RO"/>
        </w:rPr>
      </w:pPr>
    </w:p>
    <w:p w:rsidRPr="001506E1" w:rsidR="00FD0711" w:rsidP="000B3BD0" w:rsidRDefault="007927E2" w14:paraId="391117EE" w14:textId="0685EEDD">
      <w:pPr>
        <w:spacing w:after="0" w:line="240" w:lineRule="auto"/>
        <w:rPr>
          <w:rFonts w:ascii="Times New Roman" w:hAnsi="Times New Roman"/>
          <w:b/>
          <w:sz w:val="24"/>
          <w:szCs w:val="24"/>
        </w:rPr>
      </w:pPr>
      <w:r w:rsidRPr="001506E1">
        <w:rPr>
          <w:rFonts w:ascii="Times New Roman" w:hAnsi="Times New Roman"/>
          <w:b/>
          <w:sz w:val="24"/>
          <w:szCs w:val="24"/>
        </w:rPr>
        <w:t>9</w:t>
      </w:r>
      <w:r w:rsidRPr="001506E1" w:rsidR="003D0D85">
        <w:rPr>
          <w:rFonts w:ascii="Times New Roman" w:hAnsi="Times New Roman"/>
          <w:b/>
          <w:sz w:val="24"/>
          <w:szCs w:val="24"/>
        </w:rPr>
        <w:t xml:space="preserve">. </w:t>
      </w:r>
      <w:r w:rsidRPr="001506E1" w:rsidR="00FD0711">
        <w:rPr>
          <w:rFonts w:ascii="Times New Roman" w:hAnsi="Times New Roman"/>
          <w:b/>
          <w:sz w:val="24"/>
          <w:szCs w:val="24"/>
        </w:rPr>
        <w:t>Con</w:t>
      </w:r>
      <w:r w:rsidRPr="001506E1" w:rsidR="001B1709">
        <w:rPr>
          <w:rFonts w:ascii="Times New Roman" w:hAnsi="Times New Roman"/>
          <w:b/>
          <w:sz w:val="24"/>
          <w:szCs w:val="24"/>
        </w:rPr>
        <w:t>ț</w:t>
      </w:r>
      <w:r w:rsidRPr="001506E1" w:rsidR="00FD0711">
        <w:rPr>
          <w:rFonts w:ascii="Times New Roman" w:hAnsi="Times New Roman"/>
          <w:b/>
          <w:sz w:val="24"/>
          <w:szCs w:val="24"/>
        </w:rPr>
        <w:t>inuturi</w:t>
      </w:r>
    </w:p>
    <w:p w:rsidRPr="001506E1" w:rsidR="002A2A27" w:rsidP="000B3BD0" w:rsidRDefault="002A2A27" w14:paraId="757EC3D2" w14:textId="1F91CDAF">
      <w:pPr>
        <w:spacing w:after="0" w:line="240" w:lineRule="auto"/>
        <w:rPr>
          <w:rFonts w:ascii="Arial" w:hAnsi="Arial" w:cs="Arial"/>
          <w:b/>
          <w:i/>
          <w:kern w:val="16"/>
          <w:sz w:val="24"/>
          <w:szCs w:val="24"/>
        </w:rPr>
      </w:pPr>
    </w:p>
    <w:tbl>
      <w:tblPr>
        <w:tblW w:w="10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271"/>
        <w:gridCol w:w="8399"/>
        <w:gridCol w:w="857"/>
      </w:tblGrid>
      <w:tr w:rsidRPr="001506E1" w:rsidR="00AD6760" w:rsidTr="5DE39538" w14:paraId="14972563" w14:textId="77777777">
        <w:trPr>
          <w:jc w:val="center"/>
        </w:trPr>
        <w:tc>
          <w:tcPr>
            <w:tcW w:w="10527" w:type="dxa"/>
            <w:gridSpan w:val="3"/>
            <w:tcMar/>
            <w:vAlign w:val="center"/>
          </w:tcPr>
          <w:p w:rsidRPr="001506E1" w:rsidR="00AD6760" w:rsidP="000B3BD0" w:rsidRDefault="00AD6760" w14:paraId="238085BB" w14:textId="5D65DEB4">
            <w:pPr>
              <w:spacing w:after="0" w:line="240" w:lineRule="auto"/>
              <w:rPr>
                <w:rFonts w:ascii="Times New Roman" w:hAnsi="Times New Roman"/>
                <w:b/>
                <w:bCs/>
                <w:sz w:val="24"/>
                <w:szCs w:val="24"/>
              </w:rPr>
            </w:pPr>
            <w:r w:rsidRPr="001506E1">
              <w:rPr>
                <w:rFonts w:ascii="Times New Roman" w:hAnsi="Times New Roman"/>
                <w:b/>
                <w:bCs/>
                <w:sz w:val="24"/>
                <w:szCs w:val="24"/>
              </w:rPr>
              <w:t>CURS</w:t>
            </w:r>
          </w:p>
        </w:tc>
      </w:tr>
      <w:tr w:rsidRPr="001506E1" w:rsidR="00AD6760" w:rsidTr="5DE39538" w14:paraId="68E046A2" w14:textId="77777777">
        <w:trPr>
          <w:jc w:val="center"/>
        </w:trPr>
        <w:tc>
          <w:tcPr>
            <w:tcW w:w="1271" w:type="dxa"/>
            <w:tcMar/>
            <w:vAlign w:val="center"/>
          </w:tcPr>
          <w:p w:rsidRPr="001506E1" w:rsidR="00AD6760" w:rsidP="000B3BD0" w:rsidRDefault="00AD6760" w14:paraId="482092A5" w14:textId="7C8AE06C">
            <w:pPr>
              <w:spacing w:after="0" w:line="240" w:lineRule="auto"/>
              <w:jc w:val="center"/>
              <w:rPr>
                <w:rFonts w:ascii="Times New Roman" w:hAnsi="Times New Roman"/>
                <w:b/>
                <w:bCs/>
                <w:sz w:val="24"/>
                <w:szCs w:val="24"/>
              </w:rPr>
            </w:pPr>
            <w:r w:rsidRPr="001506E1">
              <w:rPr>
                <w:rFonts w:ascii="Times New Roman" w:hAnsi="Times New Roman"/>
                <w:b/>
                <w:bCs/>
                <w:sz w:val="24"/>
                <w:szCs w:val="24"/>
              </w:rPr>
              <w:t>Capitolul</w:t>
            </w:r>
          </w:p>
        </w:tc>
        <w:tc>
          <w:tcPr>
            <w:tcW w:w="8399" w:type="dxa"/>
            <w:tcMar/>
            <w:vAlign w:val="center"/>
          </w:tcPr>
          <w:p w:rsidRPr="00990F5A" w:rsidR="00AD6760" w:rsidP="000B3BD0" w:rsidRDefault="00AD6760" w14:paraId="24A6971D" w14:textId="69E290BE">
            <w:pPr>
              <w:spacing w:after="0" w:line="240" w:lineRule="auto"/>
              <w:jc w:val="center"/>
              <w:rPr>
                <w:rFonts w:ascii="Times New Roman" w:hAnsi="Times New Roman"/>
                <w:b/>
                <w:bCs/>
                <w:iCs/>
                <w:color w:val="000000" w:themeColor="text1"/>
                <w:sz w:val="24"/>
                <w:szCs w:val="24"/>
              </w:rPr>
            </w:pPr>
            <w:r w:rsidRPr="00990F5A">
              <w:rPr>
                <w:rFonts w:ascii="Times New Roman" w:hAnsi="Times New Roman"/>
                <w:b/>
                <w:bCs/>
                <w:iCs/>
                <w:color w:val="000000" w:themeColor="text1"/>
                <w:sz w:val="24"/>
                <w:szCs w:val="24"/>
              </w:rPr>
              <w:t>Con</w:t>
            </w:r>
            <w:r w:rsidRPr="00990F5A" w:rsidR="001B1709">
              <w:rPr>
                <w:rFonts w:ascii="Times New Roman" w:hAnsi="Times New Roman"/>
                <w:b/>
                <w:bCs/>
                <w:iCs/>
                <w:color w:val="000000" w:themeColor="text1"/>
                <w:sz w:val="24"/>
                <w:szCs w:val="24"/>
              </w:rPr>
              <w:t>ț</w:t>
            </w:r>
            <w:r w:rsidRPr="00990F5A">
              <w:rPr>
                <w:rFonts w:ascii="Times New Roman" w:hAnsi="Times New Roman"/>
                <w:b/>
                <w:bCs/>
                <w:iCs/>
                <w:color w:val="000000" w:themeColor="text1"/>
                <w:sz w:val="24"/>
                <w:szCs w:val="24"/>
              </w:rPr>
              <w:t>inutul</w:t>
            </w:r>
          </w:p>
        </w:tc>
        <w:tc>
          <w:tcPr>
            <w:tcW w:w="857" w:type="dxa"/>
            <w:tcMar/>
            <w:vAlign w:val="center"/>
          </w:tcPr>
          <w:p w:rsidRPr="001506E1" w:rsidR="00AD6760" w:rsidP="000B3BD0" w:rsidRDefault="00AD6760" w14:paraId="25FFFED7" w14:textId="62B374FF">
            <w:pPr>
              <w:spacing w:after="0" w:line="240" w:lineRule="auto"/>
              <w:jc w:val="center"/>
              <w:rPr>
                <w:rFonts w:ascii="Times New Roman" w:hAnsi="Times New Roman"/>
                <w:b/>
                <w:bCs/>
                <w:sz w:val="24"/>
                <w:szCs w:val="24"/>
              </w:rPr>
            </w:pPr>
            <w:r w:rsidRPr="001506E1">
              <w:rPr>
                <w:rFonts w:ascii="Times New Roman" w:hAnsi="Times New Roman"/>
                <w:b/>
                <w:bCs/>
                <w:sz w:val="24"/>
                <w:szCs w:val="24"/>
              </w:rPr>
              <w:t>Nr. ore</w:t>
            </w:r>
          </w:p>
        </w:tc>
      </w:tr>
      <w:tr w:rsidRPr="001506E1" w:rsidR="00990F5A" w:rsidTr="5DE39538" w14:paraId="5C04FB19" w14:textId="77777777">
        <w:trPr>
          <w:trHeight w:val="370"/>
          <w:jc w:val="center"/>
        </w:trPr>
        <w:tc>
          <w:tcPr>
            <w:tcW w:w="1271" w:type="dxa"/>
            <w:tcMar/>
            <w:vAlign w:val="center"/>
          </w:tcPr>
          <w:p w:rsidRPr="001506E1" w:rsidR="00990F5A" w:rsidP="00990F5A" w:rsidRDefault="00990F5A" w14:paraId="48238F9C" w14:textId="3B59D679">
            <w:pPr>
              <w:spacing w:after="0" w:line="240" w:lineRule="auto"/>
              <w:contextualSpacing/>
              <w:jc w:val="center"/>
              <w:rPr>
                <w:rFonts w:ascii="Times New Roman" w:hAnsi="Times New Roman"/>
                <w:sz w:val="24"/>
                <w:szCs w:val="24"/>
              </w:rPr>
            </w:pPr>
            <w:r w:rsidRPr="001506E1">
              <w:rPr>
                <w:rFonts w:ascii="Times New Roman" w:hAnsi="Times New Roman"/>
                <w:sz w:val="24"/>
                <w:szCs w:val="24"/>
              </w:rPr>
              <w:t>I</w:t>
            </w:r>
          </w:p>
        </w:tc>
        <w:tc>
          <w:tcPr>
            <w:tcW w:w="8399" w:type="dxa"/>
            <w:tcMar/>
          </w:tcPr>
          <w:p w:rsidRPr="001506E1" w:rsidR="00990F5A" w:rsidP="00990F5A" w:rsidRDefault="00BB2918" w14:paraId="174925B9" w14:textId="5C065100">
            <w:pPr>
              <w:spacing w:after="0" w:line="240" w:lineRule="auto"/>
              <w:contextualSpacing/>
              <w:jc w:val="both"/>
              <w:rPr>
                <w:rFonts w:ascii="Times New Roman" w:hAnsi="Times New Roman"/>
                <w:iCs/>
                <w:color w:val="000000" w:themeColor="text1"/>
                <w:sz w:val="24"/>
                <w:szCs w:val="24"/>
              </w:rPr>
            </w:pPr>
            <w:r w:rsidRPr="00BB2918">
              <w:rPr>
                <w:rFonts w:ascii="Times New Roman" w:hAnsi="Times New Roman"/>
                <w:iCs/>
                <w:color w:val="000000" w:themeColor="text1"/>
                <w:sz w:val="24"/>
                <w:szCs w:val="24"/>
              </w:rPr>
              <w:t>Introducere în psihopedagogia comunicării. Concepte de bază</w:t>
            </w:r>
            <w:r w:rsidRPr="00990F5A" w:rsidR="00990F5A">
              <w:rPr>
                <w:rFonts w:ascii="Times New Roman" w:hAnsi="Times New Roman"/>
                <w:iCs/>
                <w:color w:val="000000" w:themeColor="text1"/>
                <w:sz w:val="24"/>
                <w:szCs w:val="24"/>
              </w:rPr>
              <w:t xml:space="preserve">. </w:t>
            </w:r>
          </w:p>
        </w:tc>
        <w:tc>
          <w:tcPr>
            <w:tcW w:w="857" w:type="dxa"/>
            <w:tcMar/>
            <w:vAlign w:val="center"/>
          </w:tcPr>
          <w:p w:rsidRPr="00BB2918" w:rsidR="00990F5A" w:rsidP="00990F5A" w:rsidRDefault="00990F5A" w14:paraId="6C38D9B6" w14:textId="13A2BF0E">
            <w:pPr>
              <w:spacing w:line="240" w:lineRule="auto"/>
              <w:jc w:val="center"/>
              <w:rPr>
                <w:rFonts w:ascii="Times New Roman" w:hAnsi="Times New Roman"/>
                <w:sz w:val="24"/>
                <w:szCs w:val="24"/>
              </w:rPr>
            </w:pPr>
            <w:r w:rsidRPr="00BB2918">
              <w:rPr>
                <w:rFonts w:ascii="Times New Roman" w:hAnsi="Times New Roman"/>
                <w:sz w:val="24"/>
                <w:szCs w:val="24"/>
              </w:rPr>
              <w:t>2</w:t>
            </w:r>
          </w:p>
        </w:tc>
      </w:tr>
      <w:tr w:rsidRPr="001506E1" w:rsidR="00990F5A" w:rsidTr="5DE39538" w14:paraId="72E02A2D" w14:textId="77777777">
        <w:trPr>
          <w:trHeight w:val="312"/>
          <w:jc w:val="center"/>
        </w:trPr>
        <w:tc>
          <w:tcPr>
            <w:tcW w:w="1271" w:type="dxa"/>
            <w:tcMar/>
            <w:vAlign w:val="center"/>
          </w:tcPr>
          <w:p w:rsidRPr="001506E1" w:rsidR="00990F5A" w:rsidP="00990F5A" w:rsidRDefault="00990F5A" w14:paraId="4621E225" w14:textId="0085A352">
            <w:pPr>
              <w:spacing w:after="0" w:line="240" w:lineRule="auto"/>
              <w:contextualSpacing/>
              <w:jc w:val="center"/>
              <w:rPr>
                <w:rFonts w:ascii="Times New Roman" w:hAnsi="Times New Roman"/>
                <w:sz w:val="24"/>
                <w:szCs w:val="24"/>
              </w:rPr>
            </w:pPr>
            <w:r w:rsidRPr="001506E1">
              <w:rPr>
                <w:rFonts w:ascii="Times New Roman" w:hAnsi="Times New Roman"/>
                <w:sz w:val="24"/>
                <w:szCs w:val="24"/>
              </w:rPr>
              <w:lastRenderedPageBreak/>
              <w:t>II</w:t>
            </w:r>
          </w:p>
        </w:tc>
        <w:tc>
          <w:tcPr>
            <w:tcW w:w="8399" w:type="dxa"/>
            <w:tcMar/>
          </w:tcPr>
          <w:p w:rsidRPr="00BB2918" w:rsidR="00990F5A" w:rsidP="00990F5A" w:rsidRDefault="00BB2918" w14:paraId="1CED8D25" w14:textId="428BB8B8">
            <w:pPr>
              <w:spacing w:after="0" w:line="240" w:lineRule="auto"/>
              <w:contextualSpacing/>
              <w:jc w:val="both"/>
              <w:rPr>
                <w:rFonts w:ascii="Times New Roman" w:hAnsi="Times New Roman"/>
                <w:iCs/>
                <w:color w:val="000000" w:themeColor="text1"/>
                <w:sz w:val="24"/>
                <w:szCs w:val="24"/>
              </w:rPr>
            </w:pPr>
            <w:r w:rsidRPr="00BB2918">
              <w:rPr>
                <w:rFonts w:ascii="Times New Roman" w:hAnsi="Times New Roman"/>
                <w:iCs/>
                <w:color w:val="000000" w:themeColor="text1"/>
                <w:sz w:val="24"/>
                <w:szCs w:val="24"/>
              </w:rPr>
              <w:t>Mecanisme și principii generale ale comunicării eficiente</w:t>
            </w:r>
            <w:r w:rsidRPr="00BB2918">
              <w:rPr>
                <w:rFonts w:ascii="Times New Roman" w:hAnsi="Times New Roman"/>
                <w:iCs/>
                <w:color w:val="000000" w:themeColor="text1"/>
                <w:sz w:val="24"/>
                <w:szCs w:val="24"/>
              </w:rPr>
              <w:t>.</w:t>
            </w:r>
          </w:p>
        </w:tc>
        <w:tc>
          <w:tcPr>
            <w:tcW w:w="857" w:type="dxa"/>
            <w:tcMar/>
            <w:vAlign w:val="center"/>
          </w:tcPr>
          <w:p w:rsidRPr="00BB2918" w:rsidR="00990F5A" w:rsidP="00990F5A" w:rsidRDefault="00990F5A" w14:paraId="604C86E7" w14:textId="65883AA6">
            <w:pPr>
              <w:spacing w:line="240" w:lineRule="auto"/>
              <w:jc w:val="center"/>
              <w:rPr>
                <w:rFonts w:ascii="Times New Roman" w:hAnsi="Times New Roman"/>
                <w:sz w:val="24"/>
                <w:szCs w:val="24"/>
              </w:rPr>
            </w:pPr>
            <w:r w:rsidRPr="00BB2918">
              <w:rPr>
                <w:rFonts w:ascii="Times New Roman" w:hAnsi="Times New Roman"/>
                <w:sz w:val="24"/>
                <w:szCs w:val="24"/>
              </w:rPr>
              <w:t>2</w:t>
            </w:r>
          </w:p>
        </w:tc>
      </w:tr>
      <w:tr w:rsidRPr="001506E1" w:rsidR="00990F5A" w:rsidTr="5DE39538" w14:paraId="571C3CBE" w14:textId="77777777">
        <w:trPr>
          <w:trHeight w:val="312"/>
          <w:jc w:val="center"/>
        </w:trPr>
        <w:tc>
          <w:tcPr>
            <w:tcW w:w="1271" w:type="dxa"/>
            <w:tcMar/>
            <w:vAlign w:val="center"/>
          </w:tcPr>
          <w:p w:rsidRPr="001506E1" w:rsidR="00990F5A" w:rsidP="00990F5A" w:rsidRDefault="00990F5A" w14:paraId="1CBEED85" w14:textId="21D73F95">
            <w:pPr>
              <w:spacing w:after="0" w:line="240" w:lineRule="auto"/>
              <w:contextualSpacing/>
              <w:jc w:val="center"/>
              <w:rPr>
                <w:rFonts w:ascii="Times New Roman" w:hAnsi="Times New Roman"/>
                <w:sz w:val="24"/>
                <w:szCs w:val="24"/>
              </w:rPr>
            </w:pPr>
            <w:r w:rsidRPr="001506E1">
              <w:rPr>
                <w:rFonts w:ascii="Times New Roman" w:hAnsi="Times New Roman"/>
                <w:sz w:val="24"/>
                <w:szCs w:val="24"/>
              </w:rPr>
              <w:t>III</w:t>
            </w:r>
          </w:p>
        </w:tc>
        <w:tc>
          <w:tcPr>
            <w:tcW w:w="8399" w:type="dxa"/>
            <w:tcMar/>
          </w:tcPr>
          <w:p w:rsidRPr="001506E1" w:rsidR="00990F5A" w:rsidP="00990F5A" w:rsidRDefault="00BB2918" w14:paraId="63AAD3D1" w14:textId="7B24B62A">
            <w:pPr>
              <w:spacing w:after="0" w:line="240" w:lineRule="auto"/>
              <w:contextualSpacing/>
              <w:jc w:val="both"/>
              <w:rPr>
                <w:rFonts w:ascii="Times New Roman" w:hAnsi="Times New Roman"/>
                <w:iCs/>
                <w:color w:val="000000" w:themeColor="text1"/>
                <w:sz w:val="24"/>
                <w:szCs w:val="24"/>
              </w:rPr>
            </w:pPr>
            <w:r w:rsidRPr="00BB2918">
              <w:rPr>
                <w:rFonts w:ascii="Times New Roman" w:hAnsi="Times New Roman"/>
                <w:iCs/>
                <w:color w:val="000000" w:themeColor="text1"/>
                <w:sz w:val="24"/>
                <w:szCs w:val="24"/>
              </w:rPr>
              <w:t>Competența de comunicare și stilurile comunicative</w:t>
            </w:r>
            <w:r>
              <w:rPr>
                <w:rFonts w:ascii="Times New Roman" w:hAnsi="Times New Roman"/>
                <w:iCs/>
                <w:color w:val="000000" w:themeColor="text1"/>
                <w:sz w:val="24"/>
                <w:szCs w:val="24"/>
              </w:rPr>
              <w:t>.</w:t>
            </w:r>
          </w:p>
        </w:tc>
        <w:tc>
          <w:tcPr>
            <w:tcW w:w="857" w:type="dxa"/>
            <w:tcMar/>
            <w:vAlign w:val="center"/>
          </w:tcPr>
          <w:p w:rsidRPr="00BB2918" w:rsidR="00990F5A" w:rsidP="00990F5A" w:rsidRDefault="00990F5A" w14:paraId="2B8CE43A" w14:textId="363EE5D8">
            <w:pPr>
              <w:spacing w:line="240" w:lineRule="auto"/>
              <w:jc w:val="center"/>
              <w:rPr>
                <w:rFonts w:ascii="Times New Roman" w:hAnsi="Times New Roman"/>
                <w:sz w:val="24"/>
                <w:szCs w:val="24"/>
              </w:rPr>
            </w:pPr>
            <w:r w:rsidRPr="00BB2918">
              <w:rPr>
                <w:rFonts w:ascii="Times New Roman" w:hAnsi="Times New Roman"/>
                <w:sz w:val="24"/>
                <w:szCs w:val="24"/>
              </w:rPr>
              <w:t>2</w:t>
            </w:r>
          </w:p>
        </w:tc>
      </w:tr>
      <w:tr w:rsidRPr="001506E1" w:rsidR="00990F5A" w:rsidTr="5DE39538" w14:paraId="03D0C988" w14:textId="77777777">
        <w:trPr>
          <w:trHeight w:val="312"/>
          <w:jc w:val="center"/>
        </w:trPr>
        <w:tc>
          <w:tcPr>
            <w:tcW w:w="1271" w:type="dxa"/>
            <w:tcMar/>
            <w:vAlign w:val="center"/>
          </w:tcPr>
          <w:p w:rsidRPr="001506E1" w:rsidR="00990F5A" w:rsidP="00990F5A" w:rsidRDefault="00990F5A" w14:paraId="71531D49" w14:textId="59AEF2D9">
            <w:pPr>
              <w:spacing w:after="0" w:line="240" w:lineRule="auto"/>
              <w:contextualSpacing/>
              <w:jc w:val="center"/>
              <w:rPr>
                <w:rFonts w:ascii="Times New Roman" w:hAnsi="Times New Roman"/>
                <w:sz w:val="24"/>
                <w:szCs w:val="24"/>
              </w:rPr>
            </w:pPr>
            <w:r w:rsidRPr="001506E1">
              <w:rPr>
                <w:rFonts w:ascii="Times New Roman" w:hAnsi="Times New Roman"/>
                <w:sz w:val="24"/>
                <w:szCs w:val="24"/>
              </w:rPr>
              <w:t>IV</w:t>
            </w:r>
          </w:p>
        </w:tc>
        <w:tc>
          <w:tcPr>
            <w:tcW w:w="8399" w:type="dxa"/>
            <w:tcMar/>
          </w:tcPr>
          <w:p w:rsidRPr="001506E1" w:rsidR="00990F5A" w:rsidP="00990F5A" w:rsidRDefault="00BB2918" w14:paraId="1C9778AD" w14:textId="18A28893">
            <w:pPr>
              <w:spacing w:after="0" w:line="240" w:lineRule="auto"/>
              <w:contextualSpacing/>
              <w:jc w:val="both"/>
              <w:rPr>
                <w:rFonts w:ascii="Times New Roman" w:hAnsi="Times New Roman"/>
                <w:iCs/>
                <w:color w:val="000000" w:themeColor="text1"/>
                <w:sz w:val="24"/>
                <w:szCs w:val="24"/>
              </w:rPr>
            </w:pPr>
            <w:r w:rsidRPr="00BB2918">
              <w:rPr>
                <w:rFonts w:ascii="Times New Roman" w:hAnsi="Times New Roman"/>
                <w:iCs/>
                <w:color w:val="000000" w:themeColor="text1"/>
                <w:sz w:val="24"/>
                <w:szCs w:val="24"/>
              </w:rPr>
              <w:t>Tipuri și forme ale comunicării în educație</w:t>
            </w:r>
            <w:r>
              <w:rPr>
                <w:rFonts w:ascii="Times New Roman" w:hAnsi="Times New Roman"/>
                <w:iCs/>
                <w:color w:val="000000" w:themeColor="text1"/>
                <w:sz w:val="24"/>
                <w:szCs w:val="24"/>
              </w:rPr>
              <w:t>.</w:t>
            </w:r>
          </w:p>
        </w:tc>
        <w:tc>
          <w:tcPr>
            <w:tcW w:w="857" w:type="dxa"/>
            <w:tcMar/>
            <w:vAlign w:val="center"/>
          </w:tcPr>
          <w:p w:rsidRPr="00BB2918" w:rsidR="00990F5A" w:rsidP="00990F5A" w:rsidRDefault="00990F5A" w14:paraId="79FD41C3" w14:textId="26046CC2">
            <w:pPr>
              <w:spacing w:line="240" w:lineRule="auto"/>
              <w:jc w:val="center"/>
              <w:rPr>
                <w:rFonts w:ascii="Times New Roman" w:hAnsi="Times New Roman"/>
                <w:sz w:val="24"/>
                <w:szCs w:val="24"/>
              </w:rPr>
            </w:pPr>
            <w:r w:rsidRPr="00BB2918">
              <w:rPr>
                <w:rFonts w:ascii="Times New Roman" w:hAnsi="Times New Roman"/>
                <w:sz w:val="24"/>
                <w:szCs w:val="24"/>
              </w:rPr>
              <w:t>2</w:t>
            </w:r>
          </w:p>
        </w:tc>
      </w:tr>
      <w:tr w:rsidRPr="001506E1" w:rsidR="00990F5A" w:rsidTr="5DE39538" w14:paraId="3FEABBDF" w14:textId="77777777">
        <w:trPr>
          <w:trHeight w:val="312"/>
          <w:jc w:val="center"/>
        </w:trPr>
        <w:tc>
          <w:tcPr>
            <w:tcW w:w="1271" w:type="dxa"/>
            <w:tcMar/>
            <w:vAlign w:val="center"/>
          </w:tcPr>
          <w:p w:rsidRPr="001506E1" w:rsidR="00990F5A" w:rsidP="00990F5A" w:rsidRDefault="00990F5A" w14:paraId="7BD02B43" w14:textId="27A74B42">
            <w:pPr>
              <w:spacing w:after="0" w:line="240" w:lineRule="auto"/>
              <w:contextualSpacing/>
              <w:jc w:val="center"/>
              <w:rPr>
                <w:rFonts w:ascii="Times New Roman" w:hAnsi="Times New Roman"/>
                <w:sz w:val="24"/>
                <w:szCs w:val="24"/>
              </w:rPr>
            </w:pPr>
            <w:r w:rsidRPr="001506E1">
              <w:rPr>
                <w:rFonts w:ascii="Times New Roman" w:hAnsi="Times New Roman"/>
                <w:sz w:val="24"/>
                <w:szCs w:val="24"/>
              </w:rPr>
              <w:t>V</w:t>
            </w:r>
          </w:p>
        </w:tc>
        <w:tc>
          <w:tcPr>
            <w:tcW w:w="8399" w:type="dxa"/>
            <w:tcMar/>
          </w:tcPr>
          <w:p w:rsidRPr="001506E1" w:rsidR="00990F5A" w:rsidP="00990F5A" w:rsidRDefault="00BB2918" w14:paraId="7C18A6C4" w14:textId="78D62E37">
            <w:pPr>
              <w:spacing w:after="0" w:line="240" w:lineRule="auto"/>
              <w:contextualSpacing/>
              <w:jc w:val="both"/>
              <w:rPr>
                <w:rFonts w:ascii="Times New Roman" w:hAnsi="Times New Roman"/>
                <w:iCs/>
                <w:color w:val="000000" w:themeColor="text1"/>
                <w:sz w:val="24"/>
                <w:szCs w:val="24"/>
              </w:rPr>
            </w:pPr>
            <w:r w:rsidRPr="00BB2918">
              <w:rPr>
                <w:rFonts w:ascii="Times New Roman" w:hAnsi="Times New Roman"/>
                <w:iCs/>
                <w:color w:val="000000" w:themeColor="text1"/>
                <w:sz w:val="24"/>
                <w:szCs w:val="24"/>
              </w:rPr>
              <w:t>Comunicarea ca instrument al dezvoltării personale și profesionale</w:t>
            </w:r>
            <w:r>
              <w:rPr>
                <w:rFonts w:ascii="Times New Roman" w:hAnsi="Times New Roman"/>
                <w:iCs/>
                <w:color w:val="000000" w:themeColor="text1"/>
                <w:sz w:val="24"/>
                <w:szCs w:val="24"/>
              </w:rPr>
              <w:t>.</w:t>
            </w:r>
          </w:p>
        </w:tc>
        <w:tc>
          <w:tcPr>
            <w:tcW w:w="857" w:type="dxa"/>
            <w:tcMar/>
            <w:vAlign w:val="center"/>
          </w:tcPr>
          <w:p w:rsidRPr="00BB2918" w:rsidR="00990F5A" w:rsidP="00990F5A" w:rsidRDefault="00990F5A" w14:paraId="58C2B01A" w14:textId="12CD076D">
            <w:pPr>
              <w:spacing w:line="240" w:lineRule="auto"/>
              <w:jc w:val="center"/>
              <w:rPr>
                <w:rFonts w:ascii="Times New Roman" w:hAnsi="Times New Roman"/>
                <w:sz w:val="24"/>
                <w:szCs w:val="24"/>
              </w:rPr>
            </w:pPr>
            <w:r w:rsidRPr="00BB2918">
              <w:rPr>
                <w:rFonts w:ascii="Times New Roman" w:hAnsi="Times New Roman"/>
                <w:sz w:val="24"/>
                <w:szCs w:val="24"/>
              </w:rPr>
              <w:t>2</w:t>
            </w:r>
          </w:p>
        </w:tc>
      </w:tr>
      <w:tr w:rsidRPr="001506E1" w:rsidR="00990F5A" w:rsidTr="5DE39538" w14:paraId="7AA11E49" w14:textId="77777777">
        <w:trPr>
          <w:trHeight w:val="58"/>
          <w:jc w:val="center"/>
        </w:trPr>
        <w:tc>
          <w:tcPr>
            <w:tcW w:w="1271" w:type="dxa"/>
            <w:tcMar/>
            <w:vAlign w:val="center"/>
          </w:tcPr>
          <w:p w:rsidRPr="001506E1" w:rsidR="00990F5A" w:rsidP="00990F5A" w:rsidRDefault="00990F5A" w14:paraId="2B363F77" w14:textId="57FEEBA8">
            <w:pPr>
              <w:spacing w:after="0" w:line="240" w:lineRule="auto"/>
              <w:contextualSpacing/>
              <w:jc w:val="center"/>
              <w:rPr>
                <w:rFonts w:ascii="Times New Roman" w:hAnsi="Times New Roman"/>
                <w:sz w:val="24"/>
                <w:szCs w:val="24"/>
              </w:rPr>
            </w:pPr>
            <w:r w:rsidRPr="001506E1">
              <w:rPr>
                <w:rFonts w:ascii="Times New Roman" w:hAnsi="Times New Roman"/>
                <w:sz w:val="24"/>
                <w:szCs w:val="24"/>
              </w:rPr>
              <w:t>VI</w:t>
            </w:r>
          </w:p>
        </w:tc>
        <w:tc>
          <w:tcPr>
            <w:tcW w:w="8399" w:type="dxa"/>
            <w:tcMar/>
          </w:tcPr>
          <w:p w:rsidRPr="001506E1" w:rsidR="00990F5A" w:rsidP="5DE39538" w:rsidRDefault="00BB2918" w14:paraId="5B2D8FD2" w14:textId="6F6D703F">
            <w:pPr>
              <w:spacing w:after="0" w:line="240" w:lineRule="auto"/>
              <w:contextualSpacing/>
              <w:jc w:val="both"/>
              <w:rPr>
                <w:rFonts w:ascii="Times New Roman" w:hAnsi="Times New Roman"/>
                <w:color w:val="000000" w:themeColor="text1"/>
                <w:sz w:val="24"/>
                <w:szCs w:val="24"/>
              </w:rPr>
            </w:pPr>
            <w:r w:rsidRPr="5DE39538" w:rsidR="23BF90B6">
              <w:rPr>
                <w:rFonts w:ascii="Times New Roman" w:hAnsi="Times New Roman"/>
                <w:color w:val="000000" w:themeColor="text1" w:themeTint="FF" w:themeShade="FF"/>
                <w:sz w:val="24"/>
                <w:szCs w:val="24"/>
              </w:rPr>
              <w:t>Stilul personal și profesional de comunicare</w:t>
            </w:r>
            <w:r w:rsidRPr="5DE39538" w:rsidR="23BF90B6">
              <w:rPr>
                <w:rFonts w:ascii="Times New Roman" w:hAnsi="Times New Roman"/>
                <w:color w:val="000000" w:themeColor="text1" w:themeTint="FF" w:themeShade="FF"/>
                <w:sz w:val="24"/>
                <w:szCs w:val="24"/>
              </w:rPr>
              <w:t>.</w:t>
            </w:r>
            <w:r w:rsidR="23BF90B6">
              <w:rPr/>
              <w:t xml:space="preserve"> </w:t>
            </w:r>
            <w:r w:rsidRPr="5DE39538" w:rsidR="23BF90B6">
              <w:rPr>
                <w:rFonts w:ascii="Times New Roman" w:hAnsi="Times New Roman"/>
                <w:color w:val="000000" w:themeColor="text1" w:themeTint="FF" w:themeShade="FF"/>
                <w:sz w:val="24"/>
                <w:szCs w:val="24"/>
              </w:rPr>
              <w:t xml:space="preserve">Competența de comunicare și trăsăturile de personalitate </w:t>
            </w:r>
            <w:r w:rsidRPr="5DE39538" w:rsidR="23BF90B6">
              <w:rPr>
                <w:rFonts w:ascii="Times New Roman" w:hAnsi="Times New Roman"/>
                <w:color w:val="000000" w:themeColor="text1" w:themeTint="FF" w:themeShade="FF"/>
                <w:sz w:val="24"/>
                <w:szCs w:val="24"/>
              </w:rPr>
              <w:t>ale</w:t>
            </w:r>
            <w:r w:rsidRPr="5DE39538" w:rsidR="623F99A5">
              <w:rPr>
                <w:rFonts w:ascii="Times New Roman" w:hAnsi="Times New Roman"/>
                <w:color w:val="000000" w:themeColor="text1" w:themeTint="FF" w:themeShade="FF"/>
                <w:sz w:val="24"/>
                <w:szCs w:val="24"/>
              </w:rPr>
              <w:t xml:space="preserve"> specialistului</w:t>
            </w:r>
            <w:r w:rsidRPr="5DE39538" w:rsidR="623F99A5">
              <w:rPr>
                <w:rFonts w:ascii="Times New Roman" w:hAnsi="Times New Roman"/>
                <w:color w:val="000000" w:themeColor="text1" w:themeTint="FF" w:themeShade="FF"/>
                <w:sz w:val="24"/>
                <w:szCs w:val="24"/>
              </w:rPr>
              <w:t xml:space="preserve"> în educație</w:t>
            </w:r>
            <w:r w:rsidRPr="5DE39538" w:rsidR="23BF90B6">
              <w:rPr>
                <w:rFonts w:ascii="Times New Roman" w:hAnsi="Times New Roman"/>
                <w:color w:val="000000" w:themeColor="text1" w:themeTint="FF" w:themeShade="FF"/>
                <w:sz w:val="24"/>
                <w:szCs w:val="24"/>
              </w:rPr>
              <w:t>.</w:t>
            </w:r>
          </w:p>
        </w:tc>
        <w:tc>
          <w:tcPr>
            <w:tcW w:w="857" w:type="dxa"/>
            <w:tcMar/>
            <w:vAlign w:val="center"/>
          </w:tcPr>
          <w:p w:rsidRPr="00BB2918" w:rsidR="00990F5A" w:rsidP="00990F5A" w:rsidRDefault="00990F5A" w14:paraId="7DF35216" w14:textId="5EA295DF">
            <w:pPr>
              <w:spacing w:line="240" w:lineRule="auto"/>
              <w:jc w:val="center"/>
              <w:rPr>
                <w:rFonts w:ascii="Times New Roman" w:hAnsi="Times New Roman"/>
                <w:sz w:val="24"/>
                <w:szCs w:val="24"/>
              </w:rPr>
            </w:pPr>
            <w:r w:rsidRPr="00BB2918">
              <w:rPr>
                <w:rFonts w:ascii="Times New Roman" w:hAnsi="Times New Roman"/>
                <w:sz w:val="24"/>
                <w:szCs w:val="24"/>
              </w:rPr>
              <w:t>2</w:t>
            </w:r>
          </w:p>
        </w:tc>
      </w:tr>
      <w:tr w:rsidRPr="001506E1" w:rsidR="00990F5A" w:rsidTr="5DE39538" w14:paraId="5A732176" w14:textId="77777777">
        <w:trPr>
          <w:trHeight w:val="145"/>
          <w:jc w:val="center"/>
        </w:trPr>
        <w:tc>
          <w:tcPr>
            <w:tcW w:w="1271" w:type="dxa"/>
            <w:tcMar/>
            <w:vAlign w:val="center"/>
          </w:tcPr>
          <w:p w:rsidRPr="001506E1" w:rsidR="00990F5A" w:rsidP="00990F5A" w:rsidRDefault="00990F5A" w14:paraId="1213BFF2" w14:textId="69A36D36">
            <w:pPr>
              <w:spacing w:after="0" w:line="240" w:lineRule="auto"/>
              <w:contextualSpacing/>
              <w:jc w:val="center"/>
              <w:rPr>
                <w:rFonts w:ascii="Times New Roman" w:hAnsi="Times New Roman"/>
                <w:sz w:val="24"/>
                <w:szCs w:val="24"/>
              </w:rPr>
            </w:pPr>
            <w:r w:rsidRPr="001506E1">
              <w:rPr>
                <w:rFonts w:ascii="Times New Roman" w:hAnsi="Times New Roman"/>
                <w:sz w:val="24"/>
                <w:szCs w:val="24"/>
              </w:rPr>
              <w:t>VII</w:t>
            </w:r>
          </w:p>
        </w:tc>
        <w:tc>
          <w:tcPr>
            <w:tcW w:w="8399" w:type="dxa"/>
            <w:tcMar/>
          </w:tcPr>
          <w:p w:rsidRPr="00BB2918" w:rsidR="00990F5A" w:rsidP="00990F5A" w:rsidRDefault="00BB2918" w14:paraId="1AB77045" w14:textId="30F6CA84">
            <w:pPr>
              <w:spacing w:after="0" w:line="240" w:lineRule="auto"/>
              <w:contextualSpacing/>
              <w:jc w:val="both"/>
              <w:rPr>
                <w:rFonts w:ascii="Times New Roman" w:hAnsi="Times New Roman"/>
                <w:iCs/>
                <w:color w:val="000000" w:themeColor="text1"/>
                <w:sz w:val="24"/>
                <w:szCs w:val="24"/>
              </w:rPr>
            </w:pPr>
            <w:r w:rsidRPr="00BB2918">
              <w:rPr>
                <w:rFonts w:ascii="Times New Roman" w:hAnsi="Times New Roman"/>
                <w:iCs/>
                <w:color w:val="000000" w:themeColor="text1"/>
                <w:sz w:val="24"/>
                <w:szCs w:val="24"/>
              </w:rPr>
              <w:t>Climatul psihosocial și comunicarea eficientă</w:t>
            </w:r>
            <w:r w:rsidRPr="00BB2918">
              <w:rPr>
                <w:rFonts w:ascii="Times New Roman" w:hAnsi="Times New Roman"/>
                <w:iCs/>
                <w:color w:val="000000" w:themeColor="text1"/>
                <w:sz w:val="24"/>
                <w:szCs w:val="24"/>
              </w:rPr>
              <w:t>.</w:t>
            </w:r>
            <w:r w:rsidRPr="00BB2918">
              <w:t xml:space="preserve"> </w:t>
            </w:r>
            <w:r w:rsidRPr="00BB2918">
              <w:rPr>
                <w:rFonts w:ascii="Times New Roman" w:hAnsi="Times New Roman"/>
                <w:iCs/>
                <w:color w:val="000000" w:themeColor="text1"/>
                <w:sz w:val="24"/>
                <w:szCs w:val="24"/>
              </w:rPr>
              <w:t>Strategii de eficientizare a relațiilor de comunicare</w:t>
            </w:r>
            <w:r w:rsidRPr="00BB2918">
              <w:rPr>
                <w:rFonts w:ascii="Times New Roman" w:hAnsi="Times New Roman"/>
                <w:iCs/>
                <w:color w:val="000000" w:themeColor="text1"/>
                <w:sz w:val="24"/>
                <w:szCs w:val="24"/>
              </w:rPr>
              <w:t>.</w:t>
            </w:r>
          </w:p>
        </w:tc>
        <w:tc>
          <w:tcPr>
            <w:tcW w:w="857" w:type="dxa"/>
            <w:tcMar/>
            <w:vAlign w:val="center"/>
          </w:tcPr>
          <w:p w:rsidRPr="00BB2918" w:rsidR="00990F5A" w:rsidP="00990F5A" w:rsidRDefault="00990F5A" w14:paraId="0A5ADA3E" w14:textId="1E5C6B79">
            <w:pPr>
              <w:spacing w:line="240" w:lineRule="auto"/>
              <w:jc w:val="center"/>
              <w:rPr>
                <w:rFonts w:ascii="Times New Roman" w:hAnsi="Times New Roman"/>
                <w:sz w:val="24"/>
                <w:szCs w:val="24"/>
              </w:rPr>
            </w:pPr>
            <w:r w:rsidRPr="00BB2918">
              <w:rPr>
                <w:rFonts w:ascii="Times New Roman" w:hAnsi="Times New Roman"/>
                <w:sz w:val="24"/>
                <w:szCs w:val="24"/>
              </w:rPr>
              <w:t>2</w:t>
            </w:r>
          </w:p>
        </w:tc>
      </w:tr>
      <w:tr w:rsidRPr="001506E1" w:rsidR="00557CE5" w:rsidTr="5DE39538" w14:paraId="57D01962" w14:textId="77777777">
        <w:trPr>
          <w:jc w:val="center"/>
        </w:trPr>
        <w:tc>
          <w:tcPr>
            <w:tcW w:w="1271" w:type="dxa"/>
            <w:tcMar/>
          </w:tcPr>
          <w:p w:rsidRPr="001506E1" w:rsidR="00557CE5" w:rsidP="00557CE5" w:rsidRDefault="00557CE5" w14:paraId="525731DE" w14:textId="77777777">
            <w:pPr>
              <w:spacing w:after="0" w:line="240" w:lineRule="auto"/>
              <w:rPr>
                <w:rFonts w:ascii="Times New Roman" w:hAnsi="Times New Roman"/>
                <w:sz w:val="24"/>
                <w:szCs w:val="24"/>
              </w:rPr>
            </w:pPr>
          </w:p>
        </w:tc>
        <w:tc>
          <w:tcPr>
            <w:tcW w:w="8399" w:type="dxa"/>
            <w:tcMar/>
          </w:tcPr>
          <w:p w:rsidRPr="001506E1" w:rsidR="00557CE5" w:rsidP="00557CE5" w:rsidRDefault="00557CE5" w14:paraId="7620E052" w14:textId="77777777">
            <w:pPr>
              <w:spacing w:after="0" w:line="240" w:lineRule="auto"/>
              <w:jc w:val="right"/>
              <w:rPr>
                <w:rFonts w:ascii="Times New Roman" w:hAnsi="Times New Roman"/>
                <w:b/>
                <w:sz w:val="24"/>
                <w:szCs w:val="24"/>
              </w:rPr>
            </w:pPr>
            <w:r w:rsidRPr="001506E1">
              <w:rPr>
                <w:rFonts w:ascii="Times New Roman" w:hAnsi="Times New Roman"/>
                <w:b/>
                <w:sz w:val="24"/>
                <w:szCs w:val="24"/>
              </w:rPr>
              <w:t>Total:</w:t>
            </w:r>
          </w:p>
        </w:tc>
        <w:tc>
          <w:tcPr>
            <w:tcW w:w="857" w:type="dxa"/>
            <w:tcMar/>
          </w:tcPr>
          <w:p w:rsidRPr="001506E1" w:rsidR="00557CE5" w:rsidP="00557CE5" w:rsidRDefault="00DA5512" w14:paraId="664A9F59" w14:textId="19ADE2BE">
            <w:pPr>
              <w:spacing w:after="0" w:line="240" w:lineRule="auto"/>
              <w:jc w:val="center"/>
              <w:rPr>
                <w:rFonts w:ascii="Times New Roman" w:hAnsi="Times New Roman"/>
                <w:b/>
                <w:sz w:val="24"/>
                <w:szCs w:val="24"/>
              </w:rPr>
            </w:pPr>
            <w:r>
              <w:rPr>
                <w:rFonts w:ascii="Times New Roman" w:hAnsi="Times New Roman"/>
                <w:b/>
                <w:sz w:val="24"/>
                <w:szCs w:val="24"/>
              </w:rPr>
              <w:t>14</w:t>
            </w:r>
          </w:p>
        </w:tc>
      </w:tr>
      <w:tr w:rsidRPr="001506E1" w:rsidR="00557CE5" w:rsidTr="5DE39538" w14:paraId="210E37E8" w14:textId="77777777">
        <w:trPr>
          <w:jc w:val="center"/>
        </w:trPr>
        <w:tc>
          <w:tcPr>
            <w:tcW w:w="10527" w:type="dxa"/>
            <w:gridSpan w:val="3"/>
            <w:tcMar/>
          </w:tcPr>
          <w:p w:rsidRPr="001506E1" w:rsidR="00557CE5" w:rsidP="00557CE5" w:rsidRDefault="00557CE5" w14:paraId="494D1DED" w14:textId="154E14CA">
            <w:pPr>
              <w:spacing w:after="0" w:line="240" w:lineRule="auto"/>
              <w:jc w:val="both"/>
              <w:rPr>
                <w:rFonts w:ascii="Times New Roman" w:hAnsi="Times New Roman"/>
                <w:b/>
                <w:bCs/>
                <w:sz w:val="24"/>
                <w:szCs w:val="24"/>
              </w:rPr>
            </w:pPr>
            <w:r w:rsidRPr="001506E1">
              <w:rPr>
                <w:rFonts w:ascii="Times New Roman" w:hAnsi="Times New Roman"/>
                <w:b/>
                <w:bCs/>
                <w:sz w:val="24"/>
                <w:szCs w:val="24"/>
              </w:rPr>
              <w:t>Bibliografie:</w:t>
            </w:r>
          </w:p>
          <w:p w:rsidRPr="00BB2918" w:rsidR="00BB2918" w:rsidP="5DE39538" w:rsidRDefault="00BB2918" w14:paraId="19591C24" w14:textId="571F9AED">
            <w:pPr>
              <w:pStyle w:val="ListParagraph"/>
              <w:numPr>
                <w:ilvl w:val="0"/>
                <w:numId w:val="45"/>
              </w:numPr>
              <w:spacing w:after="0"/>
              <w:jc w:val="both"/>
              <w:rPr>
                <w:rFonts w:ascii="Times New Roman" w:hAnsi="Times New Roman"/>
                <w:noProof w:val="0"/>
                <w:color w:val="000000" w:themeColor="text1"/>
                <w:sz w:val="22"/>
                <w:szCs w:val="22"/>
                <w:lang w:val="ro-RO"/>
              </w:rPr>
            </w:pPr>
            <w:r w:rsidRPr="5DE39538" w:rsidR="23BF90B6">
              <w:rPr>
                <w:rFonts w:ascii="Times New Roman" w:hAnsi="Times New Roman"/>
                <w:noProof w:val="0"/>
                <w:color w:val="000000" w:themeColor="text1" w:themeTint="FF" w:themeShade="FF"/>
                <w:sz w:val="24"/>
                <w:szCs w:val="24"/>
                <w:lang w:val="ro-RO"/>
              </w:rPr>
              <w:t xml:space="preserve">Chelcea, S. (2004). </w:t>
            </w:r>
            <w:r w:rsidRPr="5DE39538" w:rsidR="23BF90B6">
              <w:rPr>
                <w:rFonts w:ascii="Times New Roman" w:hAnsi="Times New Roman"/>
                <w:i w:val="1"/>
                <w:iCs w:val="1"/>
                <w:noProof w:val="0"/>
                <w:color w:val="000000" w:themeColor="text1" w:themeTint="FF" w:themeShade="FF"/>
                <w:sz w:val="24"/>
                <w:szCs w:val="24"/>
                <w:lang w:val="ro-RO"/>
              </w:rPr>
              <w:t>Comunicare</w:t>
            </w:r>
            <w:r w:rsidRPr="5DE39538" w:rsidR="23BF90B6">
              <w:rPr>
                <w:rFonts w:ascii="Times New Roman" w:hAnsi="Times New Roman"/>
                <w:i w:val="1"/>
                <w:iCs w:val="1"/>
                <w:noProof w:val="0"/>
                <w:color w:val="000000" w:themeColor="text1" w:themeTint="FF" w:themeShade="FF"/>
                <w:sz w:val="24"/>
                <w:szCs w:val="24"/>
                <w:lang w:val="ro-RO"/>
              </w:rPr>
              <w:t xml:space="preserve"> </w:t>
            </w:r>
            <w:r w:rsidRPr="5DE39538" w:rsidR="23BF90B6">
              <w:rPr>
                <w:rFonts w:ascii="Times New Roman" w:hAnsi="Times New Roman"/>
                <w:i w:val="1"/>
                <w:iCs w:val="1"/>
                <w:noProof w:val="0"/>
                <w:color w:val="000000" w:themeColor="text1" w:themeTint="FF" w:themeShade="FF"/>
                <w:sz w:val="24"/>
                <w:szCs w:val="24"/>
                <w:lang w:val="ro-RO"/>
              </w:rPr>
              <w:t>interpersonală</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București</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Tritonic</w:t>
            </w:r>
            <w:r w:rsidRPr="5DE39538" w:rsidR="23BF90B6">
              <w:rPr>
                <w:rFonts w:ascii="Times New Roman" w:hAnsi="Times New Roman"/>
                <w:noProof w:val="0"/>
                <w:color w:val="000000" w:themeColor="text1" w:themeTint="FF" w:themeShade="FF"/>
                <w:sz w:val="24"/>
                <w:szCs w:val="24"/>
                <w:lang w:val="ro-RO"/>
              </w:rPr>
              <w:t>.</w:t>
            </w:r>
          </w:p>
          <w:p w:rsidRPr="00BB2918" w:rsidR="00BB2918" w:rsidP="5DE39538" w:rsidRDefault="00BB2918" w14:paraId="0A9956D7" w14:textId="75E77D9C">
            <w:pPr>
              <w:pStyle w:val="ListParagraph"/>
              <w:numPr>
                <w:ilvl w:val="0"/>
                <w:numId w:val="45"/>
              </w:numPr>
              <w:spacing w:after="0"/>
              <w:jc w:val="both"/>
              <w:rPr>
                <w:rFonts w:ascii="Times New Roman" w:hAnsi="Times New Roman"/>
                <w:noProof w:val="0"/>
                <w:color w:val="000000" w:themeColor="text1"/>
                <w:sz w:val="22"/>
                <w:szCs w:val="22"/>
                <w:lang w:val="ro-RO"/>
              </w:rPr>
            </w:pPr>
            <w:r w:rsidRPr="5DE39538" w:rsidR="23BF90B6">
              <w:rPr>
                <w:rFonts w:ascii="Times New Roman" w:hAnsi="Times New Roman"/>
                <w:noProof w:val="0"/>
                <w:color w:val="000000" w:themeColor="text1" w:themeTint="FF" w:themeShade="FF"/>
                <w:sz w:val="24"/>
                <w:szCs w:val="24"/>
                <w:lang w:val="ro-RO"/>
              </w:rPr>
              <w:t>Ezechil</w:t>
            </w:r>
            <w:r w:rsidRPr="5DE39538" w:rsidR="23BF90B6">
              <w:rPr>
                <w:rFonts w:ascii="Times New Roman" w:hAnsi="Times New Roman"/>
                <w:noProof w:val="0"/>
                <w:color w:val="000000" w:themeColor="text1" w:themeTint="FF" w:themeShade="FF"/>
                <w:sz w:val="24"/>
                <w:szCs w:val="24"/>
                <w:lang w:val="ro-RO"/>
              </w:rPr>
              <w:t xml:space="preserve">, L. (2002). </w:t>
            </w:r>
            <w:r w:rsidRPr="5DE39538" w:rsidR="23BF90B6">
              <w:rPr>
                <w:rFonts w:ascii="Times New Roman" w:hAnsi="Times New Roman"/>
                <w:i w:val="1"/>
                <w:iCs w:val="1"/>
                <w:noProof w:val="0"/>
                <w:color w:val="000000" w:themeColor="text1" w:themeTint="FF" w:themeShade="FF"/>
                <w:sz w:val="24"/>
                <w:szCs w:val="24"/>
                <w:lang w:val="ro-RO"/>
              </w:rPr>
              <w:t>Comunicare</w:t>
            </w:r>
            <w:r w:rsidRPr="5DE39538" w:rsidR="23BF90B6">
              <w:rPr>
                <w:rFonts w:ascii="Times New Roman" w:hAnsi="Times New Roman"/>
                <w:i w:val="1"/>
                <w:iCs w:val="1"/>
                <w:noProof w:val="0"/>
                <w:color w:val="000000" w:themeColor="text1" w:themeTint="FF" w:themeShade="FF"/>
                <w:sz w:val="24"/>
                <w:szCs w:val="24"/>
                <w:lang w:val="ro-RO"/>
              </w:rPr>
              <w:t xml:space="preserve"> </w:t>
            </w:r>
            <w:r w:rsidRPr="5DE39538" w:rsidR="23BF90B6">
              <w:rPr>
                <w:rFonts w:ascii="Times New Roman" w:hAnsi="Times New Roman"/>
                <w:i w:val="1"/>
                <w:iCs w:val="1"/>
                <w:noProof w:val="0"/>
                <w:color w:val="000000" w:themeColor="text1" w:themeTint="FF" w:themeShade="FF"/>
                <w:sz w:val="24"/>
                <w:szCs w:val="24"/>
                <w:lang w:val="ro-RO"/>
              </w:rPr>
              <w:t>educațională</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București</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Editura</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Didactică</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și</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Pedagogică</w:t>
            </w:r>
            <w:r w:rsidRPr="5DE39538" w:rsidR="23BF90B6">
              <w:rPr>
                <w:rFonts w:ascii="Times New Roman" w:hAnsi="Times New Roman"/>
                <w:noProof w:val="0"/>
                <w:color w:val="000000" w:themeColor="text1" w:themeTint="FF" w:themeShade="FF"/>
                <w:sz w:val="24"/>
                <w:szCs w:val="24"/>
                <w:lang w:val="ro-RO"/>
              </w:rPr>
              <w:t>.</w:t>
            </w:r>
          </w:p>
          <w:p w:rsidRPr="00BB2918" w:rsidR="00BB2918" w:rsidP="5DE39538" w:rsidRDefault="00BB2918" w14:paraId="37A52DB4" w14:textId="3D9BF010">
            <w:pPr>
              <w:pStyle w:val="ListParagraph"/>
              <w:numPr>
                <w:ilvl w:val="0"/>
                <w:numId w:val="45"/>
              </w:numPr>
              <w:spacing w:after="0"/>
              <w:jc w:val="both"/>
              <w:rPr>
                <w:rFonts w:ascii="Times New Roman" w:hAnsi="Times New Roman"/>
                <w:noProof w:val="0"/>
                <w:color w:val="000000" w:themeColor="text1"/>
                <w:sz w:val="22"/>
                <w:szCs w:val="22"/>
                <w:lang w:val="ro-RO"/>
              </w:rPr>
            </w:pPr>
            <w:r w:rsidRPr="5DE39538" w:rsidR="23BF90B6">
              <w:rPr>
                <w:rFonts w:ascii="Times New Roman" w:hAnsi="Times New Roman"/>
                <w:noProof w:val="0"/>
                <w:color w:val="000000" w:themeColor="text1" w:themeTint="FF" w:themeShade="FF"/>
                <w:sz w:val="24"/>
                <w:szCs w:val="24"/>
                <w:lang w:val="ro-RO"/>
              </w:rPr>
              <w:t>Golu</w:t>
            </w:r>
            <w:r w:rsidRPr="5DE39538" w:rsidR="23BF90B6">
              <w:rPr>
                <w:rFonts w:ascii="Times New Roman" w:hAnsi="Times New Roman"/>
                <w:noProof w:val="0"/>
                <w:color w:val="000000" w:themeColor="text1" w:themeTint="FF" w:themeShade="FF"/>
                <w:sz w:val="24"/>
                <w:szCs w:val="24"/>
                <w:lang w:val="ro-RO"/>
              </w:rPr>
              <w:t xml:space="preserve">, P. (2000). </w:t>
            </w:r>
            <w:r w:rsidRPr="5DE39538" w:rsidR="23BF90B6">
              <w:rPr>
                <w:rFonts w:ascii="Times New Roman" w:hAnsi="Times New Roman"/>
                <w:i w:val="1"/>
                <w:iCs w:val="1"/>
                <w:noProof w:val="0"/>
                <w:color w:val="000000" w:themeColor="text1" w:themeTint="FF" w:themeShade="FF"/>
                <w:sz w:val="24"/>
                <w:szCs w:val="24"/>
                <w:lang w:val="ro-RO"/>
              </w:rPr>
              <w:t>Fundamentele</w:t>
            </w:r>
            <w:r w:rsidRPr="5DE39538" w:rsidR="23BF90B6">
              <w:rPr>
                <w:rFonts w:ascii="Times New Roman" w:hAnsi="Times New Roman"/>
                <w:i w:val="1"/>
                <w:iCs w:val="1"/>
                <w:noProof w:val="0"/>
                <w:color w:val="000000" w:themeColor="text1" w:themeTint="FF" w:themeShade="FF"/>
                <w:sz w:val="24"/>
                <w:szCs w:val="24"/>
                <w:lang w:val="ro-RO"/>
              </w:rPr>
              <w:t xml:space="preserve"> </w:t>
            </w:r>
            <w:r w:rsidRPr="5DE39538" w:rsidR="23BF90B6">
              <w:rPr>
                <w:rFonts w:ascii="Times New Roman" w:hAnsi="Times New Roman"/>
                <w:i w:val="1"/>
                <w:iCs w:val="1"/>
                <w:noProof w:val="0"/>
                <w:color w:val="000000" w:themeColor="text1" w:themeTint="FF" w:themeShade="FF"/>
                <w:sz w:val="24"/>
                <w:szCs w:val="24"/>
                <w:lang w:val="ro-RO"/>
              </w:rPr>
              <w:t>psihologiei</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București</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Editura</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Universitară</w:t>
            </w:r>
            <w:r w:rsidRPr="5DE39538" w:rsidR="23BF90B6">
              <w:rPr>
                <w:rFonts w:ascii="Times New Roman" w:hAnsi="Times New Roman"/>
                <w:noProof w:val="0"/>
                <w:color w:val="000000" w:themeColor="text1" w:themeTint="FF" w:themeShade="FF"/>
                <w:sz w:val="24"/>
                <w:szCs w:val="24"/>
                <w:lang w:val="ro-RO"/>
              </w:rPr>
              <w:t>.</w:t>
            </w:r>
          </w:p>
          <w:p w:rsidRPr="00BB2918" w:rsidR="00BB2918" w:rsidP="5DE39538" w:rsidRDefault="00BB2918" w14:paraId="56D723B0" w14:textId="7204F559">
            <w:pPr>
              <w:pStyle w:val="ListParagraph"/>
              <w:numPr>
                <w:ilvl w:val="0"/>
                <w:numId w:val="45"/>
              </w:numPr>
              <w:spacing w:after="0"/>
              <w:jc w:val="both"/>
              <w:rPr>
                <w:rFonts w:ascii="Times New Roman" w:hAnsi="Times New Roman"/>
                <w:noProof w:val="0"/>
                <w:color w:val="000000" w:themeColor="text1"/>
                <w:sz w:val="22"/>
                <w:szCs w:val="22"/>
                <w:lang w:val="ro-RO"/>
              </w:rPr>
            </w:pPr>
            <w:r w:rsidRPr="5DE39538" w:rsidR="23BF90B6">
              <w:rPr>
                <w:rFonts w:ascii="Times New Roman" w:hAnsi="Times New Roman"/>
                <w:noProof w:val="0"/>
                <w:color w:val="000000" w:themeColor="text1" w:themeTint="FF" w:themeShade="FF"/>
                <w:sz w:val="24"/>
                <w:szCs w:val="24"/>
                <w:lang w:val="ro-RO"/>
              </w:rPr>
              <w:t xml:space="preserve">Huber, G. L. (2001). </w:t>
            </w:r>
            <w:r w:rsidRPr="5DE39538" w:rsidR="23BF90B6">
              <w:rPr>
                <w:rFonts w:ascii="Times New Roman" w:hAnsi="Times New Roman"/>
                <w:i w:val="1"/>
                <w:iCs w:val="1"/>
                <w:noProof w:val="0"/>
                <w:color w:val="000000" w:themeColor="text1" w:themeTint="FF" w:themeShade="FF"/>
                <w:sz w:val="24"/>
                <w:szCs w:val="24"/>
                <w:lang w:val="ro-RO"/>
              </w:rPr>
              <w:t>Învățarea</w:t>
            </w:r>
            <w:r w:rsidRPr="5DE39538" w:rsidR="23BF90B6">
              <w:rPr>
                <w:rFonts w:ascii="Times New Roman" w:hAnsi="Times New Roman"/>
                <w:i w:val="1"/>
                <w:iCs w:val="1"/>
                <w:noProof w:val="0"/>
                <w:color w:val="000000" w:themeColor="text1" w:themeTint="FF" w:themeShade="FF"/>
                <w:sz w:val="24"/>
                <w:szCs w:val="24"/>
                <w:lang w:val="ro-RO"/>
              </w:rPr>
              <w:t xml:space="preserve"> </w:t>
            </w:r>
            <w:r w:rsidRPr="5DE39538" w:rsidR="23BF90B6">
              <w:rPr>
                <w:rFonts w:ascii="Times New Roman" w:hAnsi="Times New Roman"/>
                <w:i w:val="1"/>
                <w:iCs w:val="1"/>
                <w:noProof w:val="0"/>
                <w:color w:val="000000" w:themeColor="text1" w:themeTint="FF" w:themeShade="FF"/>
                <w:sz w:val="24"/>
                <w:szCs w:val="24"/>
                <w:lang w:val="ro-RO"/>
              </w:rPr>
              <w:t>prin</w:t>
            </w:r>
            <w:r w:rsidRPr="5DE39538" w:rsidR="23BF90B6">
              <w:rPr>
                <w:rFonts w:ascii="Times New Roman" w:hAnsi="Times New Roman"/>
                <w:i w:val="1"/>
                <w:iCs w:val="1"/>
                <w:noProof w:val="0"/>
                <w:color w:val="000000" w:themeColor="text1" w:themeTint="FF" w:themeShade="FF"/>
                <w:sz w:val="24"/>
                <w:szCs w:val="24"/>
                <w:lang w:val="ro-RO"/>
              </w:rPr>
              <w:t xml:space="preserve"> </w:t>
            </w:r>
            <w:r w:rsidRPr="5DE39538" w:rsidR="23BF90B6">
              <w:rPr>
                <w:rFonts w:ascii="Times New Roman" w:hAnsi="Times New Roman"/>
                <w:i w:val="1"/>
                <w:iCs w:val="1"/>
                <w:noProof w:val="0"/>
                <w:color w:val="000000" w:themeColor="text1" w:themeTint="FF" w:themeShade="FF"/>
                <w:sz w:val="24"/>
                <w:szCs w:val="24"/>
                <w:lang w:val="ro-RO"/>
              </w:rPr>
              <w:t>cooperare</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Iași</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Polirom</w:t>
            </w:r>
            <w:r w:rsidRPr="5DE39538" w:rsidR="23BF90B6">
              <w:rPr>
                <w:rFonts w:ascii="Times New Roman" w:hAnsi="Times New Roman"/>
                <w:noProof w:val="0"/>
                <w:color w:val="000000" w:themeColor="text1" w:themeTint="FF" w:themeShade="FF"/>
                <w:sz w:val="24"/>
                <w:szCs w:val="24"/>
                <w:lang w:val="ro-RO"/>
              </w:rPr>
              <w:t>.</w:t>
            </w:r>
          </w:p>
          <w:p w:rsidRPr="00BB2918" w:rsidR="00BB2918" w:rsidP="5DE39538" w:rsidRDefault="00BB2918" w14:paraId="1680F3DA" w14:textId="46DF825B">
            <w:pPr>
              <w:pStyle w:val="ListParagraph"/>
              <w:numPr>
                <w:ilvl w:val="0"/>
                <w:numId w:val="45"/>
              </w:numPr>
              <w:spacing w:after="0"/>
              <w:jc w:val="both"/>
              <w:rPr>
                <w:rFonts w:ascii="Times New Roman" w:hAnsi="Times New Roman"/>
                <w:noProof w:val="0"/>
                <w:color w:val="000000" w:themeColor="text1"/>
                <w:sz w:val="22"/>
                <w:szCs w:val="22"/>
                <w:lang w:val="ro-RO"/>
              </w:rPr>
            </w:pPr>
            <w:r w:rsidRPr="5DE39538" w:rsidR="23BF90B6">
              <w:rPr>
                <w:rFonts w:ascii="Times New Roman" w:hAnsi="Times New Roman"/>
                <w:noProof w:val="0"/>
                <w:color w:val="000000" w:themeColor="text1" w:themeTint="FF" w:themeShade="FF"/>
                <w:sz w:val="24"/>
                <w:szCs w:val="24"/>
                <w:lang w:val="ro-RO"/>
              </w:rPr>
              <w:t>Neculau</w:t>
            </w:r>
            <w:r w:rsidRPr="5DE39538" w:rsidR="23BF90B6">
              <w:rPr>
                <w:rFonts w:ascii="Times New Roman" w:hAnsi="Times New Roman"/>
                <w:noProof w:val="0"/>
                <w:color w:val="000000" w:themeColor="text1" w:themeTint="FF" w:themeShade="FF"/>
                <w:sz w:val="24"/>
                <w:szCs w:val="24"/>
                <w:lang w:val="ro-RO"/>
              </w:rPr>
              <w:t xml:space="preserve">, A. (coord.) (2004). </w:t>
            </w:r>
            <w:r w:rsidRPr="5DE39538" w:rsidR="23BF90B6">
              <w:rPr>
                <w:rFonts w:ascii="Times New Roman" w:hAnsi="Times New Roman"/>
                <w:i w:val="1"/>
                <w:iCs w:val="1"/>
                <w:noProof w:val="0"/>
                <w:color w:val="000000" w:themeColor="text1" w:themeTint="FF" w:themeShade="FF"/>
                <w:sz w:val="24"/>
                <w:szCs w:val="24"/>
                <w:lang w:val="ro-RO"/>
              </w:rPr>
              <w:t>Psihologia</w:t>
            </w:r>
            <w:r w:rsidRPr="5DE39538" w:rsidR="23BF90B6">
              <w:rPr>
                <w:rFonts w:ascii="Times New Roman" w:hAnsi="Times New Roman"/>
                <w:i w:val="1"/>
                <w:iCs w:val="1"/>
                <w:noProof w:val="0"/>
                <w:color w:val="000000" w:themeColor="text1" w:themeTint="FF" w:themeShade="FF"/>
                <w:sz w:val="24"/>
                <w:szCs w:val="24"/>
                <w:lang w:val="ro-RO"/>
              </w:rPr>
              <w:t xml:space="preserve"> </w:t>
            </w:r>
            <w:r w:rsidRPr="5DE39538" w:rsidR="23BF90B6">
              <w:rPr>
                <w:rFonts w:ascii="Times New Roman" w:hAnsi="Times New Roman"/>
                <w:i w:val="1"/>
                <w:iCs w:val="1"/>
                <w:noProof w:val="0"/>
                <w:color w:val="000000" w:themeColor="text1" w:themeTint="FF" w:themeShade="FF"/>
                <w:sz w:val="24"/>
                <w:szCs w:val="24"/>
                <w:lang w:val="ro-RO"/>
              </w:rPr>
              <w:t>comunicării</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Iași</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Polirom</w:t>
            </w:r>
            <w:r w:rsidRPr="5DE39538" w:rsidR="23BF90B6">
              <w:rPr>
                <w:rFonts w:ascii="Times New Roman" w:hAnsi="Times New Roman"/>
                <w:noProof w:val="0"/>
                <w:color w:val="000000" w:themeColor="text1" w:themeTint="FF" w:themeShade="FF"/>
                <w:sz w:val="24"/>
                <w:szCs w:val="24"/>
                <w:lang w:val="ro-RO"/>
              </w:rPr>
              <w:t>.</w:t>
            </w:r>
          </w:p>
          <w:p w:rsidRPr="00BB2918" w:rsidR="00BB2918" w:rsidP="5DE39538" w:rsidRDefault="00BB2918" w14:paraId="6C17AEA9" w14:textId="5B215505">
            <w:pPr>
              <w:pStyle w:val="ListParagraph"/>
              <w:numPr>
                <w:ilvl w:val="0"/>
                <w:numId w:val="45"/>
              </w:numPr>
              <w:spacing w:after="0"/>
              <w:jc w:val="both"/>
              <w:rPr>
                <w:rFonts w:ascii="Times New Roman" w:hAnsi="Times New Roman"/>
                <w:noProof w:val="0"/>
                <w:color w:val="000000" w:themeColor="text1"/>
                <w:sz w:val="22"/>
                <w:szCs w:val="22"/>
                <w:lang w:val="ro-RO"/>
              </w:rPr>
            </w:pPr>
            <w:r w:rsidRPr="5DE39538" w:rsidR="23BF90B6">
              <w:rPr>
                <w:rFonts w:ascii="Times New Roman" w:hAnsi="Times New Roman"/>
                <w:noProof w:val="0"/>
                <w:color w:val="000000" w:themeColor="text1" w:themeTint="FF" w:themeShade="FF"/>
                <w:sz w:val="24"/>
                <w:szCs w:val="24"/>
                <w:lang w:val="ro-RO"/>
              </w:rPr>
              <w:t>Pânișoară</w:t>
            </w:r>
            <w:r w:rsidRPr="5DE39538" w:rsidR="23BF90B6">
              <w:rPr>
                <w:rFonts w:ascii="Times New Roman" w:hAnsi="Times New Roman"/>
                <w:noProof w:val="0"/>
                <w:color w:val="000000" w:themeColor="text1" w:themeTint="FF" w:themeShade="FF"/>
                <w:sz w:val="24"/>
                <w:szCs w:val="24"/>
                <w:lang w:val="ro-RO"/>
              </w:rPr>
              <w:t xml:space="preserve">, G. &amp; </w:t>
            </w:r>
            <w:r w:rsidRPr="5DE39538" w:rsidR="23BF90B6">
              <w:rPr>
                <w:rFonts w:ascii="Times New Roman" w:hAnsi="Times New Roman"/>
                <w:noProof w:val="0"/>
                <w:color w:val="000000" w:themeColor="text1" w:themeTint="FF" w:themeShade="FF"/>
                <w:sz w:val="24"/>
                <w:szCs w:val="24"/>
                <w:lang w:val="ro-RO"/>
              </w:rPr>
              <w:t>Pânișoară</w:t>
            </w:r>
            <w:r w:rsidRPr="5DE39538" w:rsidR="23BF90B6">
              <w:rPr>
                <w:rFonts w:ascii="Times New Roman" w:hAnsi="Times New Roman"/>
                <w:noProof w:val="0"/>
                <w:color w:val="000000" w:themeColor="text1" w:themeTint="FF" w:themeShade="FF"/>
                <w:sz w:val="24"/>
                <w:szCs w:val="24"/>
                <w:lang w:val="ro-RO"/>
              </w:rPr>
              <w:t xml:space="preserve">, I.-O. (2010). </w:t>
            </w:r>
            <w:r w:rsidRPr="5DE39538" w:rsidR="23BF90B6">
              <w:rPr>
                <w:rFonts w:ascii="Times New Roman" w:hAnsi="Times New Roman"/>
                <w:i w:val="1"/>
                <w:iCs w:val="1"/>
                <w:noProof w:val="0"/>
                <w:color w:val="000000" w:themeColor="text1" w:themeTint="FF" w:themeShade="FF"/>
                <w:sz w:val="24"/>
                <w:szCs w:val="24"/>
                <w:lang w:val="ro-RO"/>
              </w:rPr>
              <w:t>Motivația</w:t>
            </w:r>
            <w:r w:rsidRPr="5DE39538" w:rsidR="23BF90B6">
              <w:rPr>
                <w:rFonts w:ascii="Times New Roman" w:hAnsi="Times New Roman"/>
                <w:i w:val="1"/>
                <w:iCs w:val="1"/>
                <w:noProof w:val="0"/>
                <w:color w:val="000000" w:themeColor="text1" w:themeTint="FF" w:themeShade="FF"/>
                <w:sz w:val="24"/>
                <w:szCs w:val="24"/>
                <w:lang w:val="ro-RO"/>
              </w:rPr>
              <w:t xml:space="preserve"> </w:t>
            </w:r>
            <w:r w:rsidRPr="5DE39538" w:rsidR="23BF90B6">
              <w:rPr>
                <w:rFonts w:ascii="Times New Roman" w:hAnsi="Times New Roman"/>
                <w:i w:val="1"/>
                <w:iCs w:val="1"/>
                <w:noProof w:val="0"/>
                <w:color w:val="000000" w:themeColor="text1" w:themeTint="FF" w:themeShade="FF"/>
                <w:sz w:val="24"/>
                <w:szCs w:val="24"/>
                <w:lang w:val="ro-RO"/>
              </w:rPr>
              <w:t>pentru</w:t>
            </w:r>
            <w:r w:rsidRPr="5DE39538" w:rsidR="23BF90B6">
              <w:rPr>
                <w:rFonts w:ascii="Times New Roman" w:hAnsi="Times New Roman"/>
                <w:i w:val="1"/>
                <w:iCs w:val="1"/>
                <w:noProof w:val="0"/>
                <w:color w:val="000000" w:themeColor="text1" w:themeTint="FF" w:themeShade="FF"/>
                <w:sz w:val="24"/>
                <w:szCs w:val="24"/>
                <w:lang w:val="ro-RO"/>
              </w:rPr>
              <w:t xml:space="preserve"> </w:t>
            </w:r>
            <w:r w:rsidRPr="5DE39538" w:rsidR="23BF90B6">
              <w:rPr>
                <w:rFonts w:ascii="Times New Roman" w:hAnsi="Times New Roman"/>
                <w:i w:val="1"/>
                <w:iCs w:val="1"/>
                <w:noProof w:val="0"/>
                <w:color w:val="000000" w:themeColor="text1" w:themeTint="FF" w:themeShade="FF"/>
                <w:sz w:val="24"/>
                <w:szCs w:val="24"/>
                <w:lang w:val="ro-RO"/>
              </w:rPr>
              <w:t>învățare</w:t>
            </w:r>
            <w:r w:rsidRPr="5DE39538" w:rsidR="23BF90B6">
              <w:rPr>
                <w:rFonts w:ascii="Times New Roman" w:hAnsi="Times New Roman"/>
                <w:i w:val="1"/>
                <w:iCs w:val="1"/>
                <w:noProof w:val="0"/>
                <w:color w:val="000000" w:themeColor="text1" w:themeTint="FF" w:themeShade="FF"/>
                <w:sz w:val="24"/>
                <w:szCs w:val="24"/>
                <w:lang w:val="ro-RO"/>
              </w:rPr>
              <w:t xml:space="preserve"> </w:t>
            </w:r>
            <w:r w:rsidRPr="5DE39538" w:rsidR="23BF90B6">
              <w:rPr>
                <w:rFonts w:ascii="Times New Roman" w:hAnsi="Times New Roman"/>
                <w:i w:val="1"/>
                <w:iCs w:val="1"/>
                <w:noProof w:val="0"/>
                <w:color w:val="000000" w:themeColor="text1" w:themeTint="FF" w:themeShade="FF"/>
                <w:sz w:val="24"/>
                <w:szCs w:val="24"/>
                <w:lang w:val="ro-RO"/>
              </w:rPr>
              <w:t>și</w:t>
            </w:r>
            <w:r w:rsidRPr="5DE39538" w:rsidR="23BF90B6">
              <w:rPr>
                <w:rFonts w:ascii="Times New Roman" w:hAnsi="Times New Roman"/>
                <w:i w:val="1"/>
                <w:iCs w:val="1"/>
                <w:noProof w:val="0"/>
                <w:color w:val="000000" w:themeColor="text1" w:themeTint="FF" w:themeShade="FF"/>
                <w:sz w:val="24"/>
                <w:szCs w:val="24"/>
                <w:lang w:val="ro-RO"/>
              </w:rPr>
              <w:t xml:space="preserve"> </w:t>
            </w:r>
            <w:r w:rsidRPr="5DE39538" w:rsidR="23BF90B6">
              <w:rPr>
                <w:rFonts w:ascii="Times New Roman" w:hAnsi="Times New Roman"/>
                <w:i w:val="1"/>
                <w:iCs w:val="1"/>
                <w:noProof w:val="0"/>
                <w:color w:val="000000" w:themeColor="text1" w:themeTint="FF" w:themeShade="FF"/>
                <w:sz w:val="24"/>
                <w:szCs w:val="24"/>
                <w:lang w:val="ro-RO"/>
              </w:rPr>
              <w:t>performanță</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Iași</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Polirom</w:t>
            </w:r>
            <w:r w:rsidRPr="5DE39538" w:rsidR="23BF90B6">
              <w:rPr>
                <w:rFonts w:ascii="Times New Roman" w:hAnsi="Times New Roman"/>
                <w:noProof w:val="0"/>
                <w:color w:val="000000" w:themeColor="text1" w:themeTint="FF" w:themeShade="FF"/>
                <w:sz w:val="24"/>
                <w:szCs w:val="24"/>
                <w:lang w:val="ro-RO"/>
              </w:rPr>
              <w:t>.</w:t>
            </w:r>
          </w:p>
          <w:p w:rsidRPr="00BB2918" w:rsidR="00BB2918" w:rsidP="5DE39538" w:rsidRDefault="00BB2918" w14:paraId="639479A3" w14:textId="4CCAC707">
            <w:pPr>
              <w:pStyle w:val="ListParagraph"/>
              <w:numPr>
                <w:ilvl w:val="0"/>
                <w:numId w:val="45"/>
              </w:numPr>
              <w:spacing w:after="0"/>
              <w:jc w:val="both"/>
              <w:rPr>
                <w:rFonts w:ascii="Times New Roman" w:hAnsi="Times New Roman"/>
                <w:noProof w:val="0"/>
                <w:color w:val="000000" w:themeColor="text1"/>
                <w:sz w:val="22"/>
                <w:szCs w:val="22"/>
                <w:lang w:val="ro-RO"/>
              </w:rPr>
            </w:pPr>
            <w:r w:rsidRPr="5DE39538" w:rsidR="23BF90B6">
              <w:rPr>
                <w:rFonts w:ascii="Times New Roman" w:hAnsi="Times New Roman"/>
                <w:noProof w:val="0"/>
                <w:color w:val="000000" w:themeColor="text1" w:themeTint="FF" w:themeShade="FF"/>
                <w:sz w:val="24"/>
                <w:szCs w:val="24"/>
                <w:lang w:val="ro-RO"/>
              </w:rPr>
              <w:t>Pânișoară</w:t>
            </w:r>
            <w:r w:rsidRPr="5DE39538" w:rsidR="23BF90B6">
              <w:rPr>
                <w:rFonts w:ascii="Times New Roman" w:hAnsi="Times New Roman"/>
                <w:noProof w:val="0"/>
                <w:color w:val="000000" w:themeColor="text1" w:themeTint="FF" w:themeShade="FF"/>
                <w:sz w:val="24"/>
                <w:szCs w:val="24"/>
                <w:lang w:val="ro-RO"/>
              </w:rPr>
              <w:t xml:space="preserve">, I.-O. (2015). </w:t>
            </w:r>
            <w:r w:rsidRPr="5DE39538" w:rsidR="23BF90B6">
              <w:rPr>
                <w:rFonts w:ascii="Times New Roman" w:hAnsi="Times New Roman"/>
                <w:i w:val="1"/>
                <w:iCs w:val="1"/>
                <w:noProof w:val="0"/>
                <w:color w:val="000000" w:themeColor="text1" w:themeTint="FF" w:themeShade="FF"/>
                <w:sz w:val="24"/>
                <w:szCs w:val="24"/>
                <w:lang w:val="ro-RO"/>
              </w:rPr>
              <w:t>Comunicarea</w:t>
            </w:r>
            <w:r w:rsidRPr="5DE39538" w:rsidR="23BF90B6">
              <w:rPr>
                <w:rFonts w:ascii="Times New Roman" w:hAnsi="Times New Roman"/>
                <w:i w:val="1"/>
                <w:iCs w:val="1"/>
                <w:noProof w:val="0"/>
                <w:color w:val="000000" w:themeColor="text1" w:themeTint="FF" w:themeShade="FF"/>
                <w:sz w:val="24"/>
                <w:szCs w:val="24"/>
                <w:lang w:val="ro-RO"/>
              </w:rPr>
              <w:t xml:space="preserve"> </w:t>
            </w:r>
            <w:r w:rsidRPr="5DE39538" w:rsidR="23BF90B6">
              <w:rPr>
                <w:rFonts w:ascii="Times New Roman" w:hAnsi="Times New Roman"/>
                <w:i w:val="1"/>
                <w:iCs w:val="1"/>
                <w:noProof w:val="0"/>
                <w:color w:val="000000" w:themeColor="text1" w:themeTint="FF" w:themeShade="FF"/>
                <w:sz w:val="24"/>
                <w:szCs w:val="24"/>
                <w:lang w:val="ro-RO"/>
              </w:rPr>
              <w:t>eficientă</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Iași</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Polirom</w:t>
            </w:r>
            <w:r w:rsidRPr="5DE39538" w:rsidR="23BF90B6">
              <w:rPr>
                <w:rFonts w:ascii="Times New Roman" w:hAnsi="Times New Roman"/>
                <w:noProof w:val="0"/>
                <w:color w:val="000000" w:themeColor="text1" w:themeTint="FF" w:themeShade="FF"/>
                <w:sz w:val="24"/>
                <w:szCs w:val="24"/>
                <w:lang w:val="ro-RO"/>
              </w:rPr>
              <w:t>.</w:t>
            </w:r>
          </w:p>
          <w:p w:rsidRPr="00BB2918" w:rsidR="00BB2918" w:rsidP="5DE39538" w:rsidRDefault="00BB2918" w14:paraId="520B3FF3" w14:textId="29E3BEEC">
            <w:pPr>
              <w:pStyle w:val="ListParagraph"/>
              <w:numPr>
                <w:ilvl w:val="0"/>
                <w:numId w:val="45"/>
              </w:numPr>
              <w:spacing w:after="0"/>
              <w:jc w:val="both"/>
              <w:rPr>
                <w:rFonts w:ascii="Times New Roman" w:hAnsi="Times New Roman"/>
                <w:noProof w:val="0"/>
                <w:color w:val="000000" w:themeColor="text1"/>
                <w:sz w:val="22"/>
                <w:szCs w:val="22"/>
                <w:lang w:val="ro-RO"/>
              </w:rPr>
            </w:pPr>
            <w:r w:rsidRPr="5DE39538" w:rsidR="23BF90B6">
              <w:rPr>
                <w:rFonts w:ascii="Times New Roman" w:hAnsi="Times New Roman"/>
                <w:noProof w:val="0"/>
                <w:color w:val="000000" w:themeColor="text1" w:themeTint="FF" w:themeShade="FF"/>
                <w:sz w:val="24"/>
                <w:szCs w:val="24"/>
                <w:lang w:val="ro-RO"/>
              </w:rPr>
              <w:t xml:space="preserve">Rogers, C. (2008). </w:t>
            </w:r>
            <w:r w:rsidRPr="5DE39538" w:rsidR="23BF90B6">
              <w:rPr>
                <w:rFonts w:ascii="Times New Roman" w:hAnsi="Times New Roman"/>
                <w:i w:val="1"/>
                <w:iCs w:val="1"/>
                <w:noProof w:val="0"/>
                <w:color w:val="000000" w:themeColor="text1" w:themeTint="FF" w:themeShade="FF"/>
                <w:sz w:val="24"/>
                <w:szCs w:val="24"/>
                <w:lang w:val="ro-RO"/>
              </w:rPr>
              <w:t xml:space="preserve">A </w:t>
            </w:r>
            <w:r w:rsidRPr="5DE39538" w:rsidR="23BF90B6">
              <w:rPr>
                <w:rFonts w:ascii="Times New Roman" w:hAnsi="Times New Roman"/>
                <w:i w:val="1"/>
                <w:iCs w:val="1"/>
                <w:noProof w:val="0"/>
                <w:color w:val="000000" w:themeColor="text1" w:themeTint="FF" w:themeShade="FF"/>
                <w:sz w:val="24"/>
                <w:szCs w:val="24"/>
                <w:lang w:val="ro-RO"/>
              </w:rPr>
              <w:t>deveni</w:t>
            </w:r>
            <w:r w:rsidRPr="5DE39538" w:rsidR="23BF90B6">
              <w:rPr>
                <w:rFonts w:ascii="Times New Roman" w:hAnsi="Times New Roman"/>
                <w:i w:val="1"/>
                <w:iCs w:val="1"/>
                <w:noProof w:val="0"/>
                <w:color w:val="000000" w:themeColor="text1" w:themeTint="FF" w:themeShade="FF"/>
                <w:sz w:val="24"/>
                <w:szCs w:val="24"/>
                <w:lang w:val="ro-RO"/>
              </w:rPr>
              <w:t xml:space="preserve"> o </w:t>
            </w:r>
            <w:r w:rsidRPr="5DE39538" w:rsidR="23BF90B6">
              <w:rPr>
                <w:rFonts w:ascii="Times New Roman" w:hAnsi="Times New Roman"/>
                <w:i w:val="1"/>
                <w:iCs w:val="1"/>
                <w:noProof w:val="0"/>
                <w:color w:val="000000" w:themeColor="text1" w:themeTint="FF" w:themeShade="FF"/>
                <w:sz w:val="24"/>
                <w:szCs w:val="24"/>
                <w:lang w:val="ro-RO"/>
              </w:rPr>
              <w:t>persoană</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București</w:t>
            </w:r>
            <w:r w:rsidRPr="5DE39538" w:rsidR="23BF90B6">
              <w:rPr>
                <w:rFonts w:ascii="Times New Roman" w:hAnsi="Times New Roman"/>
                <w:noProof w:val="0"/>
                <w:color w:val="000000" w:themeColor="text1" w:themeTint="FF" w:themeShade="FF"/>
                <w:sz w:val="24"/>
                <w:szCs w:val="24"/>
                <w:lang w:val="ro-RO"/>
              </w:rPr>
              <w:t>: Trei.</w:t>
            </w:r>
          </w:p>
          <w:p w:rsidRPr="00BB2918" w:rsidR="00BB2918" w:rsidP="5DE39538" w:rsidRDefault="00BB2918" w14:paraId="14A13009" w14:textId="1A422D0A">
            <w:pPr>
              <w:pStyle w:val="ListParagraph"/>
              <w:numPr>
                <w:ilvl w:val="0"/>
                <w:numId w:val="45"/>
              </w:numPr>
              <w:spacing w:after="0"/>
              <w:jc w:val="both"/>
              <w:rPr>
                <w:rFonts w:ascii="Times New Roman" w:hAnsi="Times New Roman"/>
                <w:noProof w:val="0"/>
                <w:color w:val="000000" w:themeColor="text1"/>
                <w:sz w:val="22"/>
                <w:szCs w:val="22"/>
                <w:lang w:val="ro-RO"/>
              </w:rPr>
            </w:pPr>
            <w:r w:rsidRPr="5DE39538" w:rsidR="23BF90B6">
              <w:rPr>
                <w:rFonts w:ascii="Times New Roman" w:hAnsi="Times New Roman"/>
                <w:noProof w:val="0"/>
                <w:color w:val="000000" w:themeColor="text1" w:themeTint="FF" w:themeShade="FF"/>
                <w:sz w:val="24"/>
                <w:szCs w:val="24"/>
                <w:lang w:val="ro-RO"/>
              </w:rPr>
              <w:t>Runcan</w:t>
            </w:r>
            <w:r w:rsidRPr="5DE39538" w:rsidR="23BF90B6">
              <w:rPr>
                <w:rFonts w:ascii="Times New Roman" w:hAnsi="Times New Roman"/>
                <w:noProof w:val="0"/>
                <w:color w:val="000000" w:themeColor="text1" w:themeTint="FF" w:themeShade="FF"/>
                <w:sz w:val="24"/>
                <w:szCs w:val="24"/>
                <w:lang w:val="ro-RO"/>
              </w:rPr>
              <w:t xml:space="preserve">, P. L. &amp; </w:t>
            </w:r>
            <w:r w:rsidRPr="5DE39538" w:rsidR="23BF90B6">
              <w:rPr>
                <w:rFonts w:ascii="Times New Roman" w:hAnsi="Times New Roman"/>
                <w:noProof w:val="0"/>
                <w:color w:val="000000" w:themeColor="text1" w:themeTint="FF" w:themeShade="FF"/>
                <w:sz w:val="24"/>
                <w:szCs w:val="24"/>
                <w:lang w:val="ro-RO"/>
              </w:rPr>
              <w:t>Iovu</w:t>
            </w:r>
            <w:r w:rsidRPr="5DE39538" w:rsidR="23BF90B6">
              <w:rPr>
                <w:rFonts w:ascii="Times New Roman" w:hAnsi="Times New Roman"/>
                <w:noProof w:val="0"/>
                <w:color w:val="000000" w:themeColor="text1" w:themeTint="FF" w:themeShade="FF"/>
                <w:sz w:val="24"/>
                <w:szCs w:val="24"/>
                <w:lang w:val="ro-RO"/>
              </w:rPr>
              <w:t xml:space="preserve">, M.-B. (2013). </w:t>
            </w:r>
            <w:r w:rsidRPr="5DE39538" w:rsidR="23BF90B6">
              <w:rPr>
                <w:rFonts w:ascii="Times New Roman" w:hAnsi="Times New Roman"/>
                <w:i w:val="1"/>
                <w:iCs w:val="1"/>
                <w:noProof w:val="0"/>
                <w:color w:val="000000" w:themeColor="text1" w:themeTint="FF" w:themeShade="FF"/>
                <w:sz w:val="24"/>
                <w:szCs w:val="24"/>
                <w:lang w:val="ro-RO"/>
              </w:rPr>
              <w:t>Comunicare</w:t>
            </w:r>
            <w:r w:rsidRPr="5DE39538" w:rsidR="23BF90B6">
              <w:rPr>
                <w:rFonts w:ascii="Times New Roman" w:hAnsi="Times New Roman"/>
                <w:i w:val="1"/>
                <w:iCs w:val="1"/>
                <w:noProof w:val="0"/>
                <w:color w:val="000000" w:themeColor="text1" w:themeTint="FF" w:themeShade="FF"/>
                <w:sz w:val="24"/>
                <w:szCs w:val="24"/>
                <w:lang w:val="ro-RO"/>
              </w:rPr>
              <w:t xml:space="preserve"> </w:t>
            </w:r>
            <w:r w:rsidRPr="5DE39538" w:rsidR="23BF90B6">
              <w:rPr>
                <w:rFonts w:ascii="Times New Roman" w:hAnsi="Times New Roman"/>
                <w:i w:val="1"/>
                <w:iCs w:val="1"/>
                <w:noProof w:val="0"/>
                <w:color w:val="000000" w:themeColor="text1" w:themeTint="FF" w:themeShade="FF"/>
                <w:sz w:val="24"/>
                <w:szCs w:val="24"/>
                <w:lang w:val="ro-RO"/>
              </w:rPr>
              <w:t>și</w:t>
            </w:r>
            <w:r w:rsidRPr="5DE39538" w:rsidR="23BF90B6">
              <w:rPr>
                <w:rFonts w:ascii="Times New Roman" w:hAnsi="Times New Roman"/>
                <w:i w:val="1"/>
                <w:iCs w:val="1"/>
                <w:noProof w:val="0"/>
                <w:color w:val="000000" w:themeColor="text1" w:themeTint="FF" w:themeShade="FF"/>
                <w:sz w:val="24"/>
                <w:szCs w:val="24"/>
                <w:lang w:val="ro-RO"/>
              </w:rPr>
              <w:t xml:space="preserve"> </w:t>
            </w:r>
            <w:r w:rsidRPr="5DE39538" w:rsidR="23BF90B6">
              <w:rPr>
                <w:rFonts w:ascii="Times New Roman" w:hAnsi="Times New Roman"/>
                <w:i w:val="1"/>
                <w:iCs w:val="1"/>
                <w:noProof w:val="0"/>
                <w:color w:val="000000" w:themeColor="text1" w:themeTint="FF" w:themeShade="FF"/>
                <w:sz w:val="24"/>
                <w:szCs w:val="24"/>
                <w:lang w:val="ro-RO"/>
              </w:rPr>
              <w:t>abilități</w:t>
            </w:r>
            <w:r w:rsidRPr="5DE39538" w:rsidR="23BF90B6">
              <w:rPr>
                <w:rFonts w:ascii="Times New Roman" w:hAnsi="Times New Roman"/>
                <w:i w:val="1"/>
                <w:iCs w:val="1"/>
                <w:noProof w:val="0"/>
                <w:color w:val="000000" w:themeColor="text1" w:themeTint="FF" w:themeShade="FF"/>
                <w:sz w:val="24"/>
                <w:szCs w:val="24"/>
                <w:lang w:val="ro-RO"/>
              </w:rPr>
              <w:t xml:space="preserve"> </w:t>
            </w:r>
            <w:r w:rsidRPr="5DE39538" w:rsidR="23BF90B6">
              <w:rPr>
                <w:rFonts w:ascii="Times New Roman" w:hAnsi="Times New Roman"/>
                <w:i w:val="1"/>
                <w:iCs w:val="1"/>
                <w:noProof w:val="0"/>
                <w:color w:val="000000" w:themeColor="text1" w:themeTint="FF" w:themeShade="FF"/>
                <w:sz w:val="24"/>
                <w:szCs w:val="24"/>
                <w:lang w:val="ro-RO"/>
              </w:rPr>
              <w:t>sociale</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București</w:t>
            </w:r>
            <w:r w:rsidRPr="5DE39538" w:rsidR="23BF90B6">
              <w:rPr>
                <w:rFonts w:ascii="Times New Roman" w:hAnsi="Times New Roman"/>
                <w:noProof w:val="0"/>
                <w:color w:val="000000" w:themeColor="text1" w:themeTint="FF" w:themeShade="FF"/>
                <w:sz w:val="24"/>
                <w:szCs w:val="24"/>
                <w:lang w:val="ro-RO"/>
              </w:rPr>
              <w:t xml:space="preserve">: Pro </w:t>
            </w:r>
            <w:r w:rsidRPr="5DE39538" w:rsidR="23BF90B6">
              <w:rPr>
                <w:rFonts w:ascii="Times New Roman" w:hAnsi="Times New Roman"/>
                <w:noProof w:val="0"/>
                <w:color w:val="000000" w:themeColor="text1" w:themeTint="FF" w:themeShade="FF"/>
                <w:sz w:val="24"/>
                <w:szCs w:val="24"/>
                <w:lang w:val="ro-RO"/>
              </w:rPr>
              <w:t>Universitaria</w:t>
            </w:r>
            <w:r w:rsidRPr="5DE39538" w:rsidR="23BF90B6">
              <w:rPr>
                <w:rFonts w:ascii="Times New Roman" w:hAnsi="Times New Roman"/>
                <w:noProof w:val="0"/>
                <w:color w:val="000000" w:themeColor="text1" w:themeTint="FF" w:themeShade="FF"/>
                <w:sz w:val="24"/>
                <w:szCs w:val="24"/>
                <w:lang w:val="ro-RO"/>
              </w:rPr>
              <w:t>.</w:t>
            </w:r>
          </w:p>
          <w:p w:rsidRPr="001506E1" w:rsidR="00557CE5" w:rsidP="5DE39538" w:rsidRDefault="00BB2918" w14:paraId="14F5496B" w14:textId="731E8BD6">
            <w:pPr>
              <w:pStyle w:val="ListParagraph"/>
              <w:numPr>
                <w:ilvl w:val="0"/>
                <w:numId w:val="45"/>
              </w:numPr>
              <w:spacing w:after="0"/>
              <w:jc w:val="both"/>
              <w:rPr>
                <w:rFonts w:ascii="Times New Roman" w:hAnsi="Times New Roman"/>
                <w:noProof w:val="0"/>
                <w:sz w:val="22"/>
                <w:szCs w:val="22"/>
                <w:lang w:val="ro-RO"/>
              </w:rPr>
            </w:pPr>
            <w:r w:rsidRPr="5DE39538" w:rsidR="23BF90B6">
              <w:rPr>
                <w:rFonts w:ascii="Times New Roman" w:hAnsi="Times New Roman"/>
                <w:noProof w:val="0"/>
                <w:color w:val="000000" w:themeColor="text1" w:themeTint="FF" w:themeShade="FF"/>
                <w:sz w:val="24"/>
                <w:szCs w:val="24"/>
                <w:lang w:val="ro-RO"/>
              </w:rPr>
              <w:t>Vlăsceanu</w:t>
            </w:r>
            <w:r w:rsidRPr="5DE39538" w:rsidR="23BF90B6">
              <w:rPr>
                <w:rFonts w:ascii="Times New Roman" w:hAnsi="Times New Roman"/>
                <w:noProof w:val="0"/>
                <w:color w:val="000000" w:themeColor="text1" w:themeTint="FF" w:themeShade="FF"/>
                <w:sz w:val="24"/>
                <w:szCs w:val="24"/>
                <w:lang w:val="ro-RO"/>
              </w:rPr>
              <w:t xml:space="preserve">, L. (coord.) (2002). </w:t>
            </w:r>
            <w:r w:rsidRPr="5DE39538" w:rsidR="23BF90B6">
              <w:rPr>
                <w:rFonts w:ascii="Times New Roman" w:hAnsi="Times New Roman"/>
                <w:i w:val="1"/>
                <w:iCs w:val="1"/>
                <w:noProof w:val="0"/>
                <w:color w:val="000000" w:themeColor="text1" w:themeTint="FF" w:themeShade="FF"/>
                <w:sz w:val="24"/>
                <w:szCs w:val="24"/>
                <w:lang w:val="ro-RO"/>
              </w:rPr>
              <w:t>Științele</w:t>
            </w:r>
            <w:r w:rsidRPr="5DE39538" w:rsidR="23BF90B6">
              <w:rPr>
                <w:rFonts w:ascii="Times New Roman" w:hAnsi="Times New Roman"/>
                <w:i w:val="1"/>
                <w:iCs w:val="1"/>
                <w:noProof w:val="0"/>
                <w:color w:val="000000" w:themeColor="text1" w:themeTint="FF" w:themeShade="FF"/>
                <w:sz w:val="24"/>
                <w:szCs w:val="24"/>
                <w:lang w:val="ro-RO"/>
              </w:rPr>
              <w:t xml:space="preserve"> </w:t>
            </w:r>
            <w:r w:rsidRPr="5DE39538" w:rsidR="23BF90B6">
              <w:rPr>
                <w:rFonts w:ascii="Times New Roman" w:hAnsi="Times New Roman"/>
                <w:i w:val="1"/>
                <w:iCs w:val="1"/>
                <w:noProof w:val="0"/>
                <w:color w:val="000000" w:themeColor="text1" w:themeTint="FF" w:themeShade="FF"/>
                <w:sz w:val="24"/>
                <w:szCs w:val="24"/>
                <w:lang w:val="ro-RO"/>
              </w:rPr>
              <w:t>educației</w:t>
            </w:r>
            <w:r w:rsidRPr="5DE39538" w:rsidR="23BF90B6">
              <w:rPr>
                <w:rFonts w:ascii="Times New Roman" w:hAnsi="Times New Roman"/>
                <w:i w:val="1"/>
                <w:iCs w:val="1"/>
                <w:noProof w:val="0"/>
                <w:color w:val="000000" w:themeColor="text1" w:themeTint="FF" w:themeShade="FF"/>
                <w:sz w:val="24"/>
                <w:szCs w:val="24"/>
                <w:lang w:val="ro-RO"/>
              </w:rPr>
              <w:t xml:space="preserve">. </w:t>
            </w:r>
            <w:r w:rsidRPr="5DE39538" w:rsidR="23BF90B6">
              <w:rPr>
                <w:rFonts w:ascii="Times New Roman" w:hAnsi="Times New Roman"/>
                <w:i w:val="1"/>
                <w:iCs w:val="1"/>
                <w:noProof w:val="0"/>
                <w:color w:val="000000" w:themeColor="text1" w:themeTint="FF" w:themeShade="FF"/>
                <w:sz w:val="24"/>
                <w:szCs w:val="24"/>
                <w:lang w:val="ro-RO"/>
              </w:rPr>
              <w:t>Dicționar</w:t>
            </w:r>
            <w:r w:rsidRPr="5DE39538" w:rsidR="23BF90B6">
              <w:rPr>
                <w:rFonts w:ascii="Times New Roman" w:hAnsi="Times New Roman"/>
                <w:i w:val="1"/>
                <w:iCs w:val="1"/>
                <w:noProof w:val="0"/>
                <w:color w:val="000000" w:themeColor="text1" w:themeTint="FF" w:themeShade="FF"/>
                <w:sz w:val="24"/>
                <w:szCs w:val="24"/>
                <w:lang w:val="ro-RO"/>
              </w:rPr>
              <w:t xml:space="preserve"> </w:t>
            </w:r>
            <w:r w:rsidRPr="5DE39538" w:rsidR="23BF90B6">
              <w:rPr>
                <w:rFonts w:ascii="Times New Roman" w:hAnsi="Times New Roman"/>
                <w:i w:val="1"/>
                <w:iCs w:val="1"/>
                <w:noProof w:val="0"/>
                <w:color w:val="000000" w:themeColor="text1" w:themeTint="FF" w:themeShade="FF"/>
                <w:sz w:val="24"/>
                <w:szCs w:val="24"/>
                <w:lang w:val="ro-RO"/>
              </w:rPr>
              <w:t>enciclopedic</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București</w:t>
            </w:r>
            <w:r w:rsidRPr="5DE39538" w:rsidR="23BF90B6">
              <w:rPr>
                <w:rFonts w:ascii="Times New Roman" w:hAnsi="Times New Roman"/>
                <w:noProof w:val="0"/>
                <w:color w:val="000000" w:themeColor="text1" w:themeTint="FF" w:themeShade="FF"/>
                <w:sz w:val="24"/>
                <w:szCs w:val="24"/>
                <w:lang w:val="ro-RO"/>
              </w:rPr>
              <w:t xml:space="preserve">: </w:t>
            </w:r>
            <w:r w:rsidRPr="5DE39538" w:rsidR="23BF90B6">
              <w:rPr>
                <w:rFonts w:ascii="Times New Roman" w:hAnsi="Times New Roman"/>
                <w:noProof w:val="0"/>
                <w:color w:val="000000" w:themeColor="text1" w:themeTint="FF" w:themeShade="FF"/>
                <w:sz w:val="24"/>
                <w:szCs w:val="24"/>
                <w:lang w:val="ro-RO"/>
              </w:rPr>
              <w:t>Polirom</w:t>
            </w:r>
            <w:r w:rsidRPr="5DE39538" w:rsidR="23BF90B6">
              <w:rPr>
                <w:rFonts w:ascii="Times New Roman" w:hAnsi="Times New Roman"/>
                <w:noProof w:val="0"/>
                <w:color w:val="000000" w:themeColor="text1" w:themeTint="FF" w:themeShade="FF"/>
                <w:sz w:val="24"/>
                <w:szCs w:val="24"/>
                <w:lang w:val="ro-RO"/>
              </w:rPr>
              <w:t>.</w:t>
            </w:r>
          </w:p>
        </w:tc>
      </w:tr>
    </w:tbl>
    <w:p w:rsidRPr="001506E1" w:rsidR="002A2A27" w:rsidP="000B3BD0" w:rsidRDefault="002A2A27" w14:paraId="0CDD3DC7" w14:textId="52BC28E2">
      <w:pPr>
        <w:spacing w:after="0" w:line="240" w:lineRule="auto"/>
        <w:rPr>
          <w:rFonts w:ascii="Times New Roman" w:hAnsi="Times New Roman"/>
          <w:b/>
          <w:sz w:val="24"/>
          <w:szCs w:val="24"/>
        </w:rPr>
      </w:pPr>
    </w:p>
    <w:tbl>
      <w:tblPr>
        <w:tblW w:w="10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50"/>
        <w:gridCol w:w="8740"/>
        <w:gridCol w:w="874"/>
      </w:tblGrid>
      <w:tr w:rsidRPr="001506E1" w:rsidR="00AD6760" w:rsidTr="5DE39538" w14:paraId="3642EC7C" w14:textId="77777777">
        <w:trPr>
          <w:trHeight w:val="310"/>
          <w:jc w:val="center"/>
        </w:trPr>
        <w:tc>
          <w:tcPr>
            <w:tcW w:w="10464" w:type="dxa"/>
            <w:gridSpan w:val="3"/>
            <w:tcMar/>
            <w:vAlign w:val="center"/>
          </w:tcPr>
          <w:p w:rsidRPr="001506E1" w:rsidR="00AD6760" w:rsidP="000B3BD0" w:rsidRDefault="00745DEC" w14:paraId="56131CC1" w14:textId="62E4435F">
            <w:pPr>
              <w:spacing w:after="0" w:line="240" w:lineRule="auto"/>
              <w:rPr>
                <w:rFonts w:ascii="Times New Roman" w:hAnsi="Times New Roman"/>
                <w:b/>
                <w:bCs/>
                <w:sz w:val="24"/>
                <w:szCs w:val="24"/>
              </w:rPr>
            </w:pPr>
            <w:r w:rsidRPr="001506E1">
              <w:rPr>
                <w:rFonts w:ascii="Times New Roman" w:hAnsi="Times New Roman"/>
                <w:b/>
                <w:bCs/>
                <w:sz w:val="24"/>
                <w:szCs w:val="24"/>
              </w:rPr>
              <w:t>SEMINAR</w:t>
            </w:r>
          </w:p>
        </w:tc>
      </w:tr>
      <w:tr w:rsidRPr="001506E1" w:rsidR="00AD6760" w:rsidTr="5DE39538" w14:paraId="6B577D84" w14:textId="77777777">
        <w:trPr>
          <w:trHeight w:val="310"/>
          <w:jc w:val="center"/>
        </w:trPr>
        <w:tc>
          <w:tcPr>
            <w:tcW w:w="850" w:type="dxa"/>
            <w:tcMar/>
            <w:vAlign w:val="center"/>
          </w:tcPr>
          <w:p w:rsidRPr="001506E1" w:rsidR="00AD6760" w:rsidP="000B3BD0" w:rsidRDefault="00AD6760" w14:paraId="65233FCB" w14:textId="298DB43C">
            <w:pPr>
              <w:spacing w:after="0" w:line="240" w:lineRule="auto"/>
              <w:jc w:val="center"/>
              <w:rPr>
                <w:rFonts w:ascii="Times New Roman" w:hAnsi="Times New Roman"/>
                <w:b/>
                <w:bCs/>
                <w:sz w:val="24"/>
                <w:szCs w:val="24"/>
              </w:rPr>
            </w:pPr>
            <w:r w:rsidRPr="001506E1">
              <w:rPr>
                <w:rFonts w:ascii="Times New Roman" w:hAnsi="Times New Roman"/>
                <w:b/>
                <w:bCs/>
                <w:sz w:val="24"/>
                <w:szCs w:val="24"/>
              </w:rPr>
              <w:t xml:space="preserve">Nr. crt. </w:t>
            </w:r>
          </w:p>
        </w:tc>
        <w:tc>
          <w:tcPr>
            <w:tcW w:w="8740" w:type="dxa"/>
            <w:tcMar/>
            <w:vAlign w:val="center"/>
          </w:tcPr>
          <w:p w:rsidRPr="001506E1" w:rsidR="00AD6760" w:rsidP="000B3BD0" w:rsidRDefault="00AD6760" w14:paraId="14533F4B" w14:textId="2BCE88AC">
            <w:pPr>
              <w:spacing w:after="0" w:line="240" w:lineRule="auto"/>
              <w:jc w:val="center"/>
              <w:rPr>
                <w:rFonts w:ascii="Times New Roman" w:hAnsi="Times New Roman"/>
                <w:b/>
                <w:bCs/>
                <w:sz w:val="24"/>
                <w:szCs w:val="24"/>
              </w:rPr>
            </w:pPr>
            <w:r w:rsidRPr="001506E1">
              <w:rPr>
                <w:rFonts w:ascii="Times New Roman" w:hAnsi="Times New Roman"/>
                <w:b/>
                <w:bCs/>
                <w:sz w:val="24"/>
                <w:szCs w:val="24"/>
              </w:rPr>
              <w:t>Con</w:t>
            </w:r>
            <w:r w:rsidRPr="001506E1" w:rsidR="001B1709">
              <w:rPr>
                <w:rFonts w:ascii="Times New Roman" w:hAnsi="Times New Roman"/>
                <w:b/>
                <w:bCs/>
                <w:sz w:val="24"/>
                <w:szCs w:val="24"/>
              </w:rPr>
              <w:t>ț</w:t>
            </w:r>
            <w:r w:rsidRPr="001506E1">
              <w:rPr>
                <w:rFonts w:ascii="Times New Roman" w:hAnsi="Times New Roman"/>
                <w:b/>
                <w:bCs/>
                <w:sz w:val="24"/>
                <w:szCs w:val="24"/>
              </w:rPr>
              <w:t>inutul</w:t>
            </w:r>
          </w:p>
        </w:tc>
        <w:tc>
          <w:tcPr>
            <w:tcW w:w="874" w:type="dxa"/>
            <w:tcMar/>
            <w:vAlign w:val="center"/>
          </w:tcPr>
          <w:p w:rsidRPr="001506E1" w:rsidR="00AD6760" w:rsidP="000B3BD0" w:rsidRDefault="00AD6760" w14:paraId="58AFCCFA" w14:textId="39F18312">
            <w:pPr>
              <w:spacing w:after="0" w:line="240" w:lineRule="auto"/>
              <w:jc w:val="center"/>
              <w:rPr>
                <w:rFonts w:ascii="Times New Roman" w:hAnsi="Times New Roman"/>
                <w:b/>
                <w:bCs/>
                <w:sz w:val="24"/>
                <w:szCs w:val="24"/>
              </w:rPr>
            </w:pPr>
            <w:r w:rsidRPr="001506E1">
              <w:rPr>
                <w:rFonts w:ascii="Times New Roman" w:hAnsi="Times New Roman"/>
                <w:b/>
                <w:bCs/>
                <w:sz w:val="24"/>
                <w:szCs w:val="24"/>
              </w:rPr>
              <w:t>Nr. ore</w:t>
            </w:r>
          </w:p>
        </w:tc>
      </w:tr>
      <w:tr w:rsidRPr="001506E1" w:rsidR="00BD7F62" w:rsidTr="5DE39538" w14:paraId="10F798F8" w14:textId="77777777">
        <w:trPr>
          <w:trHeight w:val="310"/>
          <w:jc w:val="center"/>
        </w:trPr>
        <w:tc>
          <w:tcPr>
            <w:tcW w:w="850" w:type="dxa"/>
            <w:tcMar/>
          </w:tcPr>
          <w:p w:rsidRPr="001506E1" w:rsidR="00BD7F62" w:rsidP="00BD7F62" w:rsidRDefault="00BD7F62" w14:paraId="407718C1" w14:textId="77777777">
            <w:pPr>
              <w:spacing w:after="0" w:line="240" w:lineRule="auto"/>
              <w:jc w:val="center"/>
              <w:rPr>
                <w:rFonts w:ascii="Times New Roman" w:hAnsi="Times New Roman"/>
                <w:sz w:val="24"/>
                <w:szCs w:val="24"/>
              </w:rPr>
            </w:pPr>
            <w:r w:rsidRPr="001506E1">
              <w:rPr>
                <w:rFonts w:ascii="Times New Roman" w:hAnsi="Times New Roman"/>
                <w:sz w:val="24"/>
                <w:szCs w:val="24"/>
              </w:rPr>
              <w:t>1.</w:t>
            </w:r>
          </w:p>
        </w:tc>
        <w:tc>
          <w:tcPr>
            <w:tcW w:w="8740" w:type="dxa"/>
            <w:tcMar/>
          </w:tcPr>
          <w:p w:rsidRPr="001506E1" w:rsidR="00BD7F62" w:rsidP="00BB2918" w:rsidRDefault="00BB2918" w14:paraId="33FD776F" w14:textId="1C77F27F">
            <w:pPr>
              <w:tabs>
                <w:tab w:val="num" w:pos="720"/>
              </w:tabs>
              <w:spacing w:after="0" w:line="240" w:lineRule="auto"/>
              <w:jc w:val="both"/>
              <w:rPr>
                <w:rFonts w:ascii="Times New Roman" w:hAnsi="Times New Roman"/>
                <w:iCs/>
                <w:sz w:val="24"/>
                <w:szCs w:val="24"/>
              </w:rPr>
            </w:pPr>
            <w:r w:rsidRPr="00BB2918">
              <w:rPr>
                <w:rFonts w:ascii="Times New Roman" w:hAnsi="Times New Roman"/>
                <w:b/>
                <w:bCs/>
                <w:iCs/>
                <w:sz w:val="24"/>
                <w:szCs w:val="24"/>
                <w:lang w:val="en-GB"/>
              </w:rPr>
              <w:t xml:space="preserve">Analiza </w:t>
            </w:r>
            <w:proofErr w:type="spellStart"/>
            <w:r w:rsidRPr="00BB2918">
              <w:rPr>
                <w:rFonts w:ascii="Times New Roman" w:hAnsi="Times New Roman"/>
                <w:b/>
                <w:bCs/>
                <w:iCs/>
                <w:sz w:val="24"/>
                <w:szCs w:val="24"/>
                <w:lang w:val="en-GB"/>
              </w:rPr>
              <w:t>conceptelor</w:t>
            </w:r>
            <w:proofErr w:type="spellEnd"/>
            <w:r w:rsidRPr="00BB2918">
              <w:rPr>
                <w:rFonts w:ascii="Times New Roman" w:hAnsi="Times New Roman"/>
                <w:b/>
                <w:bCs/>
                <w:iCs/>
                <w:sz w:val="24"/>
                <w:szCs w:val="24"/>
                <w:lang w:val="en-GB"/>
              </w:rPr>
              <w:t xml:space="preserve"> </w:t>
            </w:r>
            <w:proofErr w:type="spellStart"/>
            <w:r w:rsidRPr="00BB2918">
              <w:rPr>
                <w:rFonts w:ascii="Times New Roman" w:hAnsi="Times New Roman"/>
                <w:b/>
                <w:bCs/>
                <w:iCs/>
                <w:sz w:val="24"/>
                <w:szCs w:val="24"/>
                <w:lang w:val="en-GB"/>
              </w:rPr>
              <w:t>fundamentale</w:t>
            </w:r>
            <w:proofErr w:type="spellEnd"/>
            <w:r w:rsidRPr="00BB2918">
              <w:rPr>
                <w:rFonts w:ascii="Times New Roman" w:hAnsi="Times New Roman"/>
                <w:b/>
                <w:bCs/>
                <w:iCs/>
                <w:sz w:val="24"/>
                <w:szCs w:val="24"/>
                <w:lang w:val="en-GB"/>
              </w:rPr>
              <w:t xml:space="preserve"> ale </w:t>
            </w:r>
            <w:proofErr w:type="spellStart"/>
            <w:r w:rsidRPr="00BB2918">
              <w:rPr>
                <w:rFonts w:ascii="Times New Roman" w:hAnsi="Times New Roman"/>
                <w:b/>
                <w:bCs/>
                <w:iCs/>
                <w:sz w:val="24"/>
                <w:szCs w:val="24"/>
                <w:lang w:val="en-GB"/>
              </w:rPr>
              <w:t>comunicării</w:t>
            </w:r>
            <w:proofErr w:type="spellEnd"/>
            <w:r w:rsidRPr="00BB2918">
              <w:rPr>
                <w:rFonts w:ascii="Times New Roman" w:hAnsi="Times New Roman"/>
                <w:iCs/>
                <w:sz w:val="24"/>
                <w:szCs w:val="24"/>
                <w:lang w:val="en-GB"/>
              </w:rPr>
              <w:t xml:space="preserve"> – </w:t>
            </w:r>
            <w:proofErr w:type="spellStart"/>
            <w:r w:rsidRPr="00BB2918">
              <w:rPr>
                <w:rFonts w:ascii="Times New Roman" w:hAnsi="Times New Roman"/>
                <w:iCs/>
                <w:sz w:val="24"/>
                <w:szCs w:val="24"/>
                <w:lang w:val="en-GB"/>
              </w:rPr>
              <w:t>Discuții</w:t>
            </w:r>
            <w:proofErr w:type="spellEnd"/>
            <w:r w:rsidRPr="00BB2918">
              <w:rPr>
                <w:rFonts w:ascii="Times New Roman" w:hAnsi="Times New Roman"/>
                <w:iCs/>
                <w:sz w:val="24"/>
                <w:szCs w:val="24"/>
                <w:lang w:val="en-GB"/>
              </w:rPr>
              <w:t xml:space="preserve"> interactive, </w:t>
            </w:r>
            <w:proofErr w:type="spellStart"/>
            <w:r w:rsidRPr="00BB2918">
              <w:rPr>
                <w:rFonts w:ascii="Times New Roman" w:hAnsi="Times New Roman"/>
                <w:iCs/>
                <w:sz w:val="24"/>
                <w:szCs w:val="24"/>
                <w:lang w:val="en-GB"/>
              </w:rPr>
              <w:t>exerciții</w:t>
            </w:r>
            <w:proofErr w:type="spellEnd"/>
            <w:r w:rsidRPr="00BB2918">
              <w:rPr>
                <w:rFonts w:ascii="Times New Roman" w:hAnsi="Times New Roman"/>
                <w:iCs/>
                <w:sz w:val="24"/>
                <w:szCs w:val="24"/>
                <w:lang w:val="en-GB"/>
              </w:rPr>
              <w:t xml:space="preserve"> de </w:t>
            </w:r>
            <w:proofErr w:type="spellStart"/>
            <w:r w:rsidRPr="00BB2918">
              <w:rPr>
                <w:rFonts w:ascii="Times New Roman" w:hAnsi="Times New Roman"/>
                <w:iCs/>
                <w:sz w:val="24"/>
                <w:szCs w:val="24"/>
                <w:lang w:val="en-GB"/>
              </w:rPr>
              <w:t>definire</w:t>
            </w:r>
            <w:proofErr w:type="spellEnd"/>
          </w:p>
        </w:tc>
        <w:tc>
          <w:tcPr>
            <w:tcW w:w="874" w:type="dxa"/>
            <w:tcMar/>
            <w:vAlign w:val="center"/>
          </w:tcPr>
          <w:p w:rsidRPr="001506E1" w:rsidR="00BD7F62" w:rsidP="00BD7F62" w:rsidRDefault="00BD7F62" w14:paraId="1DDBB691" w14:textId="77777777">
            <w:pPr>
              <w:spacing w:after="0" w:line="240" w:lineRule="auto"/>
              <w:jc w:val="center"/>
              <w:rPr>
                <w:rFonts w:ascii="Times New Roman" w:hAnsi="Times New Roman"/>
                <w:sz w:val="24"/>
                <w:szCs w:val="24"/>
              </w:rPr>
            </w:pPr>
            <w:r w:rsidRPr="001506E1">
              <w:rPr>
                <w:rFonts w:ascii="Times New Roman" w:hAnsi="Times New Roman"/>
                <w:sz w:val="24"/>
                <w:szCs w:val="24"/>
              </w:rPr>
              <w:t>2</w:t>
            </w:r>
          </w:p>
        </w:tc>
      </w:tr>
      <w:tr w:rsidRPr="001506E1" w:rsidR="00BD7F62" w:rsidTr="5DE39538" w14:paraId="41A147A3" w14:textId="77777777">
        <w:trPr>
          <w:trHeight w:val="310"/>
          <w:jc w:val="center"/>
        </w:trPr>
        <w:tc>
          <w:tcPr>
            <w:tcW w:w="850" w:type="dxa"/>
            <w:tcMar/>
          </w:tcPr>
          <w:p w:rsidRPr="001506E1" w:rsidR="00BD7F62" w:rsidP="00BD7F62" w:rsidRDefault="00BD7F62" w14:paraId="05B40FBB" w14:textId="77777777">
            <w:pPr>
              <w:spacing w:after="0" w:line="240" w:lineRule="auto"/>
              <w:jc w:val="center"/>
              <w:rPr>
                <w:rFonts w:ascii="Times New Roman" w:hAnsi="Times New Roman"/>
                <w:sz w:val="24"/>
                <w:szCs w:val="24"/>
              </w:rPr>
            </w:pPr>
            <w:r w:rsidRPr="001506E1">
              <w:rPr>
                <w:rFonts w:ascii="Times New Roman" w:hAnsi="Times New Roman"/>
                <w:sz w:val="24"/>
                <w:szCs w:val="24"/>
              </w:rPr>
              <w:t>2.</w:t>
            </w:r>
          </w:p>
        </w:tc>
        <w:tc>
          <w:tcPr>
            <w:tcW w:w="8740" w:type="dxa"/>
            <w:tcMar/>
          </w:tcPr>
          <w:p w:rsidRPr="001506E1" w:rsidR="00BD7F62" w:rsidP="00823459" w:rsidRDefault="00BB2918" w14:paraId="67CC1DCC" w14:textId="67C6A088">
            <w:pPr>
              <w:tabs>
                <w:tab w:val="num" w:pos="720"/>
              </w:tabs>
              <w:spacing w:after="0" w:line="240" w:lineRule="auto"/>
              <w:jc w:val="both"/>
              <w:rPr>
                <w:rFonts w:ascii="Times New Roman" w:hAnsi="Times New Roman"/>
                <w:iCs/>
                <w:sz w:val="24"/>
                <w:szCs w:val="24"/>
              </w:rPr>
            </w:pPr>
            <w:proofErr w:type="spellStart"/>
            <w:r w:rsidRPr="00BB2918">
              <w:rPr>
                <w:rFonts w:ascii="Times New Roman" w:hAnsi="Times New Roman"/>
                <w:b/>
                <w:bCs/>
                <w:iCs/>
                <w:sz w:val="24"/>
                <w:szCs w:val="24"/>
                <w:lang w:val="en-GB"/>
              </w:rPr>
              <w:t>Aplicarea</w:t>
            </w:r>
            <w:proofErr w:type="spellEnd"/>
            <w:r w:rsidRPr="00BB2918">
              <w:rPr>
                <w:rFonts w:ascii="Times New Roman" w:hAnsi="Times New Roman"/>
                <w:b/>
                <w:bCs/>
                <w:iCs/>
                <w:sz w:val="24"/>
                <w:szCs w:val="24"/>
                <w:lang w:val="en-GB"/>
              </w:rPr>
              <w:t xml:space="preserve"> </w:t>
            </w:r>
            <w:proofErr w:type="spellStart"/>
            <w:r w:rsidRPr="00BB2918">
              <w:rPr>
                <w:rFonts w:ascii="Times New Roman" w:hAnsi="Times New Roman"/>
                <w:b/>
                <w:bCs/>
                <w:iCs/>
                <w:sz w:val="24"/>
                <w:szCs w:val="24"/>
                <w:lang w:val="en-GB"/>
              </w:rPr>
              <w:t>principiilor</w:t>
            </w:r>
            <w:proofErr w:type="spellEnd"/>
            <w:r w:rsidRPr="00BB2918">
              <w:rPr>
                <w:rFonts w:ascii="Times New Roman" w:hAnsi="Times New Roman"/>
                <w:b/>
                <w:bCs/>
                <w:iCs/>
                <w:sz w:val="24"/>
                <w:szCs w:val="24"/>
                <w:lang w:val="en-GB"/>
              </w:rPr>
              <w:t xml:space="preserve"> </w:t>
            </w:r>
            <w:proofErr w:type="spellStart"/>
            <w:r w:rsidRPr="00BB2918">
              <w:rPr>
                <w:rFonts w:ascii="Times New Roman" w:hAnsi="Times New Roman"/>
                <w:b/>
                <w:bCs/>
                <w:iCs/>
                <w:sz w:val="24"/>
                <w:szCs w:val="24"/>
                <w:lang w:val="en-GB"/>
              </w:rPr>
              <w:t>comunicării</w:t>
            </w:r>
            <w:proofErr w:type="spellEnd"/>
            <w:r w:rsidRPr="00BB2918">
              <w:rPr>
                <w:rFonts w:ascii="Times New Roman" w:hAnsi="Times New Roman"/>
                <w:b/>
                <w:bCs/>
                <w:iCs/>
                <w:sz w:val="24"/>
                <w:szCs w:val="24"/>
                <w:lang w:val="en-GB"/>
              </w:rPr>
              <w:t xml:space="preserve"> </w:t>
            </w:r>
            <w:proofErr w:type="spellStart"/>
            <w:r w:rsidRPr="00BB2918">
              <w:rPr>
                <w:rFonts w:ascii="Times New Roman" w:hAnsi="Times New Roman"/>
                <w:b/>
                <w:bCs/>
                <w:iCs/>
                <w:sz w:val="24"/>
                <w:szCs w:val="24"/>
                <w:lang w:val="en-GB"/>
              </w:rPr>
              <w:t>eficiente</w:t>
            </w:r>
            <w:proofErr w:type="spellEnd"/>
            <w:r w:rsidRPr="00BB2918">
              <w:rPr>
                <w:rFonts w:ascii="Times New Roman" w:hAnsi="Times New Roman"/>
                <w:b/>
                <w:bCs/>
                <w:iCs/>
                <w:sz w:val="24"/>
                <w:szCs w:val="24"/>
                <w:lang w:val="en-GB"/>
              </w:rPr>
              <w:t xml:space="preserve"> </w:t>
            </w:r>
            <w:proofErr w:type="spellStart"/>
            <w:r w:rsidRPr="00BB2918">
              <w:rPr>
                <w:rFonts w:ascii="Times New Roman" w:hAnsi="Times New Roman"/>
                <w:b/>
                <w:bCs/>
                <w:iCs/>
                <w:sz w:val="24"/>
                <w:szCs w:val="24"/>
                <w:lang w:val="en-GB"/>
              </w:rPr>
              <w:t>în</w:t>
            </w:r>
            <w:proofErr w:type="spellEnd"/>
            <w:r w:rsidRPr="00BB2918">
              <w:rPr>
                <w:rFonts w:ascii="Times New Roman" w:hAnsi="Times New Roman"/>
                <w:b/>
                <w:bCs/>
                <w:iCs/>
                <w:sz w:val="24"/>
                <w:szCs w:val="24"/>
                <w:lang w:val="en-GB"/>
              </w:rPr>
              <w:t xml:space="preserve"> </w:t>
            </w:r>
            <w:proofErr w:type="spellStart"/>
            <w:r w:rsidRPr="00BB2918">
              <w:rPr>
                <w:rFonts w:ascii="Times New Roman" w:hAnsi="Times New Roman"/>
                <w:b/>
                <w:bCs/>
                <w:iCs/>
                <w:sz w:val="24"/>
                <w:szCs w:val="24"/>
                <w:lang w:val="en-GB"/>
              </w:rPr>
              <w:t>contexte</w:t>
            </w:r>
            <w:proofErr w:type="spellEnd"/>
            <w:r w:rsidRPr="00BB2918">
              <w:rPr>
                <w:rFonts w:ascii="Times New Roman" w:hAnsi="Times New Roman"/>
                <w:b/>
                <w:bCs/>
                <w:iCs/>
                <w:sz w:val="24"/>
                <w:szCs w:val="24"/>
                <w:lang w:val="en-GB"/>
              </w:rPr>
              <w:t xml:space="preserve"> </w:t>
            </w:r>
            <w:proofErr w:type="spellStart"/>
            <w:r w:rsidRPr="00BB2918">
              <w:rPr>
                <w:rFonts w:ascii="Times New Roman" w:hAnsi="Times New Roman"/>
                <w:b/>
                <w:bCs/>
                <w:iCs/>
                <w:sz w:val="24"/>
                <w:szCs w:val="24"/>
                <w:lang w:val="en-GB"/>
              </w:rPr>
              <w:t>educaționale</w:t>
            </w:r>
            <w:proofErr w:type="spellEnd"/>
            <w:r w:rsidRPr="00BB2918">
              <w:rPr>
                <w:rFonts w:ascii="Times New Roman" w:hAnsi="Times New Roman"/>
                <w:iCs/>
                <w:sz w:val="24"/>
                <w:szCs w:val="24"/>
                <w:lang w:val="en-GB"/>
              </w:rPr>
              <w:t xml:space="preserve"> –</w:t>
            </w:r>
            <w:r w:rsidRPr="00823459" w:rsidR="00823459">
              <w:t xml:space="preserve"> </w:t>
            </w:r>
            <w:r w:rsidRPr="00823459" w:rsidR="00823459">
              <w:rPr>
                <w:rFonts w:ascii="Times New Roman" w:hAnsi="Times New Roman"/>
                <w:iCs/>
                <w:sz w:val="24"/>
                <w:szCs w:val="24"/>
              </w:rPr>
              <w:t>strategii pentru eficientizarea relațiilor de comunicare</w:t>
            </w:r>
            <w:r w:rsidR="00823459">
              <w:rPr>
                <w:rFonts w:ascii="Times New Roman" w:hAnsi="Times New Roman"/>
                <w:iCs/>
                <w:sz w:val="24"/>
                <w:szCs w:val="24"/>
              </w:rPr>
              <w:t>.</w:t>
            </w:r>
          </w:p>
        </w:tc>
        <w:tc>
          <w:tcPr>
            <w:tcW w:w="874" w:type="dxa"/>
            <w:tcMar/>
            <w:vAlign w:val="center"/>
          </w:tcPr>
          <w:p w:rsidRPr="001506E1" w:rsidR="00BD7F62" w:rsidP="00BD7F62" w:rsidRDefault="00BD7F62" w14:paraId="1CA0030A" w14:textId="77777777">
            <w:pPr>
              <w:spacing w:after="0" w:line="240" w:lineRule="auto"/>
              <w:jc w:val="center"/>
              <w:rPr>
                <w:rFonts w:ascii="Times New Roman" w:hAnsi="Times New Roman"/>
                <w:sz w:val="24"/>
                <w:szCs w:val="24"/>
              </w:rPr>
            </w:pPr>
            <w:r w:rsidRPr="001506E1">
              <w:rPr>
                <w:rFonts w:ascii="Times New Roman" w:hAnsi="Times New Roman"/>
                <w:sz w:val="24"/>
                <w:szCs w:val="24"/>
              </w:rPr>
              <w:t>2</w:t>
            </w:r>
          </w:p>
        </w:tc>
      </w:tr>
      <w:tr w:rsidRPr="001506E1" w:rsidR="00BD7F62" w:rsidTr="5DE39538" w14:paraId="30975062" w14:textId="77777777">
        <w:trPr>
          <w:trHeight w:val="310"/>
          <w:jc w:val="center"/>
        </w:trPr>
        <w:tc>
          <w:tcPr>
            <w:tcW w:w="850" w:type="dxa"/>
            <w:tcMar/>
          </w:tcPr>
          <w:p w:rsidRPr="001506E1" w:rsidR="00BD7F62" w:rsidP="00BD7F62" w:rsidRDefault="00BD7F62" w14:paraId="63460A1C" w14:textId="77777777">
            <w:pPr>
              <w:spacing w:after="0" w:line="240" w:lineRule="auto"/>
              <w:jc w:val="center"/>
              <w:rPr>
                <w:rFonts w:ascii="Times New Roman" w:hAnsi="Times New Roman"/>
                <w:sz w:val="24"/>
                <w:szCs w:val="24"/>
              </w:rPr>
            </w:pPr>
            <w:r w:rsidRPr="001506E1">
              <w:rPr>
                <w:rFonts w:ascii="Times New Roman" w:hAnsi="Times New Roman"/>
                <w:sz w:val="24"/>
                <w:szCs w:val="24"/>
              </w:rPr>
              <w:t>3.</w:t>
            </w:r>
          </w:p>
        </w:tc>
        <w:tc>
          <w:tcPr>
            <w:tcW w:w="8740" w:type="dxa"/>
            <w:tcMar/>
          </w:tcPr>
          <w:p w:rsidRPr="001506E1" w:rsidR="00BD7F62" w:rsidP="00823459" w:rsidRDefault="00823459" w14:paraId="10FEC278" w14:textId="4A098102">
            <w:pPr>
              <w:tabs>
                <w:tab w:val="num" w:pos="720"/>
              </w:tabs>
              <w:spacing w:after="0" w:line="240" w:lineRule="auto"/>
              <w:jc w:val="both"/>
              <w:rPr>
                <w:rFonts w:ascii="Times New Roman" w:hAnsi="Times New Roman"/>
                <w:iCs/>
                <w:sz w:val="24"/>
                <w:szCs w:val="24"/>
              </w:rPr>
            </w:pPr>
            <w:proofErr w:type="spellStart"/>
            <w:r w:rsidRPr="00823459">
              <w:rPr>
                <w:rFonts w:ascii="Times New Roman" w:hAnsi="Times New Roman"/>
                <w:b/>
                <w:bCs/>
                <w:iCs/>
                <w:sz w:val="24"/>
                <w:szCs w:val="24"/>
                <w:lang w:val="en-GB"/>
              </w:rPr>
              <w:t>Stilurile</w:t>
            </w:r>
            <w:proofErr w:type="spellEnd"/>
            <w:r w:rsidRPr="00823459">
              <w:rPr>
                <w:rFonts w:ascii="Times New Roman" w:hAnsi="Times New Roman"/>
                <w:b/>
                <w:bCs/>
                <w:iCs/>
                <w:sz w:val="24"/>
                <w:szCs w:val="24"/>
                <w:lang w:val="en-GB"/>
              </w:rPr>
              <w:t xml:space="preserve"> de </w:t>
            </w:r>
            <w:proofErr w:type="spellStart"/>
            <w:r w:rsidRPr="00823459">
              <w:rPr>
                <w:rFonts w:ascii="Times New Roman" w:hAnsi="Times New Roman"/>
                <w:b/>
                <w:bCs/>
                <w:iCs/>
                <w:sz w:val="24"/>
                <w:szCs w:val="24"/>
                <w:lang w:val="en-GB"/>
              </w:rPr>
              <w:t>comunicare</w:t>
            </w:r>
            <w:proofErr w:type="spellEnd"/>
            <w:r w:rsidRPr="00823459">
              <w:rPr>
                <w:rFonts w:ascii="Times New Roman" w:hAnsi="Times New Roman"/>
                <w:b/>
                <w:bCs/>
                <w:iCs/>
                <w:sz w:val="24"/>
                <w:szCs w:val="24"/>
                <w:lang w:val="en-GB"/>
              </w:rPr>
              <w:t xml:space="preserve">. </w:t>
            </w:r>
            <w:proofErr w:type="spellStart"/>
            <w:r w:rsidRPr="00823459">
              <w:rPr>
                <w:rFonts w:ascii="Times New Roman" w:hAnsi="Times New Roman"/>
                <w:b/>
                <w:bCs/>
                <w:iCs/>
                <w:sz w:val="24"/>
                <w:szCs w:val="24"/>
                <w:lang w:val="en-GB"/>
              </w:rPr>
              <w:t>Autoevaluare</w:t>
            </w:r>
            <w:proofErr w:type="spellEnd"/>
            <w:r w:rsidRPr="00823459">
              <w:rPr>
                <w:rFonts w:ascii="Times New Roman" w:hAnsi="Times New Roman"/>
                <w:b/>
                <w:bCs/>
                <w:iCs/>
                <w:sz w:val="24"/>
                <w:szCs w:val="24"/>
                <w:lang w:val="en-GB"/>
              </w:rPr>
              <w:t xml:space="preserve"> </w:t>
            </w:r>
            <w:proofErr w:type="spellStart"/>
            <w:r w:rsidRPr="00823459">
              <w:rPr>
                <w:rFonts w:ascii="Times New Roman" w:hAnsi="Times New Roman"/>
                <w:b/>
                <w:bCs/>
                <w:iCs/>
                <w:sz w:val="24"/>
                <w:szCs w:val="24"/>
                <w:lang w:val="en-GB"/>
              </w:rPr>
              <w:t>și</w:t>
            </w:r>
            <w:proofErr w:type="spellEnd"/>
            <w:r w:rsidRPr="00823459">
              <w:rPr>
                <w:rFonts w:ascii="Times New Roman" w:hAnsi="Times New Roman"/>
                <w:b/>
                <w:bCs/>
                <w:iCs/>
                <w:sz w:val="24"/>
                <w:szCs w:val="24"/>
                <w:lang w:val="en-GB"/>
              </w:rPr>
              <w:t xml:space="preserve"> </w:t>
            </w:r>
            <w:proofErr w:type="spellStart"/>
            <w:r w:rsidRPr="00823459">
              <w:rPr>
                <w:rFonts w:ascii="Times New Roman" w:hAnsi="Times New Roman"/>
                <w:b/>
                <w:bCs/>
                <w:iCs/>
                <w:sz w:val="24"/>
                <w:szCs w:val="24"/>
                <w:lang w:val="en-GB"/>
              </w:rPr>
              <w:t>exerciții</w:t>
            </w:r>
            <w:proofErr w:type="spellEnd"/>
            <w:r w:rsidRPr="00823459">
              <w:rPr>
                <w:rFonts w:ascii="Times New Roman" w:hAnsi="Times New Roman"/>
                <w:b/>
                <w:bCs/>
                <w:iCs/>
                <w:sz w:val="24"/>
                <w:szCs w:val="24"/>
                <w:lang w:val="en-GB"/>
              </w:rPr>
              <w:t xml:space="preserve"> de </w:t>
            </w:r>
            <w:proofErr w:type="spellStart"/>
            <w:r w:rsidRPr="00823459">
              <w:rPr>
                <w:rFonts w:ascii="Times New Roman" w:hAnsi="Times New Roman"/>
                <w:b/>
                <w:bCs/>
                <w:iCs/>
                <w:sz w:val="24"/>
                <w:szCs w:val="24"/>
                <w:lang w:val="en-GB"/>
              </w:rPr>
              <w:t>grup</w:t>
            </w:r>
            <w:proofErr w:type="spellEnd"/>
            <w:r w:rsidRPr="00823459">
              <w:rPr>
                <w:rFonts w:ascii="Times New Roman" w:hAnsi="Times New Roman"/>
                <w:iCs/>
                <w:sz w:val="24"/>
                <w:szCs w:val="24"/>
                <w:lang w:val="en-GB"/>
              </w:rPr>
              <w:t xml:space="preserve"> –</w:t>
            </w:r>
            <w:proofErr w:type="spellStart"/>
            <w:r w:rsidRPr="00823459">
              <w:rPr>
                <w:rFonts w:ascii="Times New Roman" w:hAnsi="Times New Roman"/>
                <w:iCs/>
                <w:sz w:val="24"/>
                <w:szCs w:val="24"/>
                <w:lang w:val="en-GB"/>
              </w:rPr>
              <w:t>Chestionare</w:t>
            </w:r>
            <w:proofErr w:type="spellEnd"/>
            <w:r w:rsidRPr="00823459">
              <w:rPr>
                <w:rFonts w:ascii="Times New Roman" w:hAnsi="Times New Roman"/>
                <w:iCs/>
                <w:sz w:val="24"/>
                <w:szCs w:val="24"/>
                <w:lang w:val="en-GB"/>
              </w:rPr>
              <w:t xml:space="preserve"> de </w:t>
            </w:r>
            <w:proofErr w:type="spellStart"/>
            <w:r w:rsidRPr="00823459">
              <w:rPr>
                <w:rFonts w:ascii="Times New Roman" w:hAnsi="Times New Roman"/>
                <w:iCs/>
                <w:sz w:val="24"/>
                <w:szCs w:val="24"/>
                <w:lang w:val="en-GB"/>
              </w:rPr>
              <w:t>autoevaluare</w:t>
            </w:r>
            <w:proofErr w:type="spellEnd"/>
            <w:r>
              <w:rPr>
                <w:rFonts w:ascii="Times New Roman" w:hAnsi="Times New Roman"/>
                <w:iCs/>
                <w:sz w:val="24"/>
                <w:szCs w:val="24"/>
                <w:lang w:val="en-GB"/>
              </w:rPr>
              <w:t>.</w:t>
            </w:r>
          </w:p>
        </w:tc>
        <w:tc>
          <w:tcPr>
            <w:tcW w:w="874" w:type="dxa"/>
            <w:tcMar/>
            <w:vAlign w:val="center"/>
          </w:tcPr>
          <w:p w:rsidRPr="001506E1" w:rsidR="00BD7F62" w:rsidP="00BD7F62" w:rsidRDefault="00BD7F62" w14:paraId="18773775" w14:textId="6156A29B">
            <w:pPr>
              <w:spacing w:after="0" w:line="240" w:lineRule="auto"/>
              <w:jc w:val="center"/>
              <w:rPr>
                <w:rFonts w:ascii="Times New Roman" w:hAnsi="Times New Roman"/>
                <w:sz w:val="24"/>
                <w:szCs w:val="24"/>
              </w:rPr>
            </w:pPr>
            <w:r w:rsidRPr="001506E1">
              <w:rPr>
                <w:rFonts w:ascii="Times New Roman" w:hAnsi="Times New Roman"/>
                <w:sz w:val="24"/>
                <w:szCs w:val="24"/>
              </w:rPr>
              <w:t>2</w:t>
            </w:r>
          </w:p>
        </w:tc>
      </w:tr>
      <w:tr w:rsidRPr="001506E1" w:rsidR="00BD7F62" w:rsidTr="5DE39538" w14:paraId="4EC460B4" w14:textId="77777777">
        <w:trPr>
          <w:trHeight w:val="310"/>
          <w:jc w:val="center"/>
        </w:trPr>
        <w:tc>
          <w:tcPr>
            <w:tcW w:w="850" w:type="dxa"/>
            <w:tcMar/>
          </w:tcPr>
          <w:p w:rsidRPr="001506E1" w:rsidR="00BD7F62" w:rsidP="00BD7F62" w:rsidRDefault="00BD7F62" w14:paraId="37F38104" w14:textId="77777777">
            <w:pPr>
              <w:spacing w:after="0" w:line="240" w:lineRule="auto"/>
              <w:jc w:val="center"/>
              <w:rPr>
                <w:rFonts w:ascii="Times New Roman" w:hAnsi="Times New Roman"/>
                <w:sz w:val="24"/>
                <w:szCs w:val="24"/>
              </w:rPr>
            </w:pPr>
            <w:r w:rsidRPr="001506E1">
              <w:rPr>
                <w:rFonts w:ascii="Times New Roman" w:hAnsi="Times New Roman"/>
                <w:sz w:val="24"/>
                <w:szCs w:val="24"/>
              </w:rPr>
              <w:t>4.</w:t>
            </w:r>
          </w:p>
        </w:tc>
        <w:tc>
          <w:tcPr>
            <w:tcW w:w="8740" w:type="dxa"/>
            <w:tcMar/>
          </w:tcPr>
          <w:p w:rsidRPr="001506E1" w:rsidR="00BD7F62" w:rsidP="00823459" w:rsidRDefault="00823459" w14:paraId="13A93FE3" w14:textId="05411A0A">
            <w:pPr>
              <w:tabs>
                <w:tab w:val="num" w:pos="720"/>
              </w:tabs>
              <w:spacing w:after="0" w:line="240" w:lineRule="auto"/>
              <w:jc w:val="both"/>
              <w:rPr>
                <w:rFonts w:ascii="Times New Roman" w:hAnsi="Times New Roman"/>
                <w:iCs/>
                <w:sz w:val="24"/>
                <w:szCs w:val="24"/>
              </w:rPr>
            </w:pPr>
            <w:proofErr w:type="spellStart"/>
            <w:r w:rsidRPr="00823459">
              <w:rPr>
                <w:rFonts w:ascii="Times New Roman" w:hAnsi="Times New Roman"/>
                <w:b/>
                <w:bCs/>
                <w:iCs/>
                <w:sz w:val="24"/>
                <w:szCs w:val="24"/>
                <w:lang w:val="en-GB"/>
              </w:rPr>
              <w:t>Tipuri</w:t>
            </w:r>
            <w:proofErr w:type="spellEnd"/>
            <w:r w:rsidRPr="00823459">
              <w:rPr>
                <w:rFonts w:ascii="Times New Roman" w:hAnsi="Times New Roman"/>
                <w:b/>
                <w:bCs/>
                <w:iCs/>
                <w:sz w:val="24"/>
                <w:szCs w:val="24"/>
                <w:lang w:val="en-GB"/>
              </w:rPr>
              <w:t xml:space="preserve"> de </w:t>
            </w:r>
            <w:proofErr w:type="spellStart"/>
            <w:r w:rsidRPr="00823459">
              <w:rPr>
                <w:rFonts w:ascii="Times New Roman" w:hAnsi="Times New Roman"/>
                <w:b/>
                <w:bCs/>
                <w:iCs/>
                <w:sz w:val="24"/>
                <w:szCs w:val="24"/>
                <w:lang w:val="en-GB"/>
              </w:rPr>
              <w:t>comunicare</w:t>
            </w:r>
            <w:proofErr w:type="spellEnd"/>
            <w:r w:rsidRPr="00823459">
              <w:rPr>
                <w:rFonts w:ascii="Times New Roman" w:hAnsi="Times New Roman"/>
                <w:b/>
                <w:bCs/>
                <w:iCs/>
                <w:sz w:val="24"/>
                <w:szCs w:val="24"/>
                <w:lang w:val="en-GB"/>
              </w:rPr>
              <w:t xml:space="preserve">. </w:t>
            </w:r>
            <w:r w:rsidRPr="00823459">
              <w:rPr>
                <w:rFonts w:ascii="Times New Roman" w:hAnsi="Times New Roman"/>
                <w:iCs/>
                <w:sz w:val="24"/>
                <w:szCs w:val="24"/>
              </w:rPr>
              <w:t>Construirea unui climat educațional pozitiv prin comunicare</w:t>
            </w:r>
            <w:r>
              <w:rPr>
                <w:rFonts w:ascii="Times New Roman" w:hAnsi="Times New Roman"/>
                <w:b/>
                <w:bCs/>
                <w:iCs/>
                <w:sz w:val="24"/>
                <w:szCs w:val="24"/>
              </w:rPr>
              <w:t>.</w:t>
            </w:r>
          </w:p>
        </w:tc>
        <w:tc>
          <w:tcPr>
            <w:tcW w:w="874" w:type="dxa"/>
            <w:tcMar/>
            <w:vAlign w:val="center"/>
          </w:tcPr>
          <w:p w:rsidRPr="001506E1" w:rsidR="00BD7F62" w:rsidP="00BD7F62" w:rsidRDefault="00BD7F62" w14:paraId="5F049B3D" w14:textId="14F2A064">
            <w:pPr>
              <w:spacing w:after="0" w:line="240" w:lineRule="auto"/>
              <w:jc w:val="center"/>
              <w:rPr>
                <w:rFonts w:ascii="Times New Roman" w:hAnsi="Times New Roman"/>
                <w:sz w:val="24"/>
                <w:szCs w:val="24"/>
              </w:rPr>
            </w:pPr>
            <w:r w:rsidRPr="001506E1">
              <w:rPr>
                <w:rFonts w:ascii="Times New Roman" w:hAnsi="Times New Roman"/>
                <w:sz w:val="24"/>
                <w:szCs w:val="24"/>
              </w:rPr>
              <w:t>2</w:t>
            </w:r>
          </w:p>
        </w:tc>
      </w:tr>
      <w:tr w:rsidRPr="001506E1" w:rsidR="00BD7F62" w:rsidTr="5DE39538" w14:paraId="58CF6DBE" w14:textId="77777777">
        <w:trPr>
          <w:trHeight w:val="310"/>
          <w:jc w:val="center"/>
        </w:trPr>
        <w:tc>
          <w:tcPr>
            <w:tcW w:w="850" w:type="dxa"/>
            <w:tcMar/>
          </w:tcPr>
          <w:p w:rsidRPr="001506E1" w:rsidR="00BD7F62" w:rsidP="00BD7F62" w:rsidRDefault="00BD7F62" w14:paraId="5EBEC8A8" w14:textId="77777777">
            <w:pPr>
              <w:spacing w:after="0" w:line="240" w:lineRule="auto"/>
              <w:jc w:val="center"/>
              <w:rPr>
                <w:rFonts w:ascii="Times New Roman" w:hAnsi="Times New Roman"/>
                <w:sz w:val="24"/>
                <w:szCs w:val="24"/>
              </w:rPr>
            </w:pPr>
            <w:r w:rsidRPr="001506E1">
              <w:rPr>
                <w:rFonts w:ascii="Times New Roman" w:hAnsi="Times New Roman"/>
                <w:sz w:val="24"/>
                <w:szCs w:val="24"/>
              </w:rPr>
              <w:t>5.</w:t>
            </w:r>
          </w:p>
        </w:tc>
        <w:tc>
          <w:tcPr>
            <w:tcW w:w="8740" w:type="dxa"/>
            <w:tcMar/>
          </w:tcPr>
          <w:p w:rsidRPr="001506E1" w:rsidR="00BD7F62" w:rsidP="00823459" w:rsidRDefault="00823459" w14:paraId="5824CB1E" w14:textId="69A71060">
            <w:pPr>
              <w:tabs>
                <w:tab w:val="num" w:pos="720"/>
              </w:tabs>
              <w:spacing w:after="0" w:line="240" w:lineRule="auto"/>
              <w:jc w:val="both"/>
              <w:rPr>
                <w:rFonts w:ascii="Times New Roman" w:hAnsi="Times New Roman"/>
                <w:iCs/>
                <w:sz w:val="24"/>
                <w:szCs w:val="24"/>
              </w:rPr>
            </w:pPr>
            <w:proofErr w:type="spellStart"/>
            <w:r w:rsidRPr="00823459">
              <w:rPr>
                <w:rFonts w:ascii="Times New Roman" w:hAnsi="Times New Roman"/>
                <w:b/>
                <w:bCs/>
                <w:iCs/>
                <w:sz w:val="24"/>
                <w:szCs w:val="24"/>
                <w:lang w:val="en-GB"/>
              </w:rPr>
              <w:t>Comunicarea</w:t>
            </w:r>
            <w:proofErr w:type="spellEnd"/>
            <w:r w:rsidRPr="00823459">
              <w:rPr>
                <w:rFonts w:ascii="Times New Roman" w:hAnsi="Times New Roman"/>
                <w:b/>
                <w:bCs/>
                <w:iCs/>
                <w:sz w:val="24"/>
                <w:szCs w:val="24"/>
                <w:lang w:val="en-GB"/>
              </w:rPr>
              <w:t xml:space="preserve"> </w:t>
            </w:r>
            <w:proofErr w:type="spellStart"/>
            <w:r w:rsidRPr="00823459">
              <w:rPr>
                <w:rFonts w:ascii="Times New Roman" w:hAnsi="Times New Roman"/>
                <w:b/>
                <w:bCs/>
                <w:iCs/>
                <w:sz w:val="24"/>
                <w:szCs w:val="24"/>
                <w:lang w:val="en-GB"/>
              </w:rPr>
              <w:t>și</w:t>
            </w:r>
            <w:proofErr w:type="spellEnd"/>
            <w:r w:rsidRPr="00823459">
              <w:rPr>
                <w:rFonts w:ascii="Times New Roman" w:hAnsi="Times New Roman"/>
                <w:b/>
                <w:bCs/>
                <w:iCs/>
                <w:sz w:val="24"/>
                <w:szCs w:val="24"/>
                <w:lang w:val="en-GB"/>
              </w:rPr>
              <w:t xml:space="preserve"> </w:t>
            </w:r>
            <w:proofErr w:type="spellStart"/>
            <w:r w:rsidRPr="00823459">
              <w:rPr>
                <w:rFonts w:ascii="Times New Roman" w:hAnsi="Times New Roman"/>
                <w:b/>
                <w:bCs/>
                <w:iCs/>
                <w:sz w:val="24"/>
                <w:szCs w:val="24"/>
                <w:lang w:val="en-GB"/>
              </w:rPr>
              <w:t>dezvoltarea</w:t>
            </w:r>
            <w:proofErr w:type="spellEnd"/>
            <w:r w:rsidRPr="00823459">
              <w:rPr>
                <w:rFonts w:ascii="Times New Roman" w:hAnsi="Times New Roman"/>
                <w:b/>
                <w:bCs/>
                <w:iCs/>
                <w:sz w:val="24"/>
                <w:szCs w:val="24"/>
                <w:lang w:val="en-GB"/>
              </w:rPr>
              <w:t xml:space="preserve"> </w:t>
            </w:r>
            <w:proofErr w:type="spellStart"/>
            <w:r w:rsidRPr="00823459">
              <w:rPr>
                <w:rFonts w:ascii="Times New Roman" w:hAnsi="Times New Roman"/>
                <w:b/>
                <w:bCs/>
                <w:iCs/>
                <w:sz w:val="24"/>
                <w:szCs w:val="24"/>
                <w:lang w:val="en-GB"/>
              </w:rPr>
              <w:t>personală</w:t>
            </w:r>
            <w:proofErr w:type="spellEnd"/>
            <w:r w:rsidRPr="00823459">
              <w:rPr>
                <w:rFonts w:ascii="Times New Roman" w:hAnsi="Times New Roman"/>
                <w:b/>
                <w:bCs/>
                <w:iCs/>
                <w:sz w:val="24"/>
                <w:szCs w:val="24"/>
                <w:lang w:val="en-GB"/>
              </w:rPr>
              <w:t>/</w:t>
            </w:r>
            <w:proofErr w:type="spellStart"/>
            <w:r w:rsidRPr="00823459">
              <w:rPr>
                <w:rFonts w:ascii="Times New Roman" w:hAnsi="Times New Roman"/>
                <w:b/>
                <w:bCs/>
                <w:iCs/>
                <w:sz w:val="24"/>
                <w:szCs w:val="24"/>
                <w:lang w:val="en-GB"/>
              </w:rPr>
              <w:t>profesională</w:t>
            </w:r>
            <w:proofErr w:type="spellEnd"/>
            <w:r w:rsidRPr="00823459">
              <w:rPr>
                <w:rFonts w:ascii="Times New Roman" w:hAnsi="Times New Roman"/>
                <w:iCs/>
                <w:sz w:val="24"/>
                <w:szCs w:val="24"/>
                <w:lang w:val="en-GB"/>
              </w:rPr>
              <w:t xml:space="preserve"> – Reflective learning</w:t>
            </w:r>
            <w:r>
              <w:rPr>
                <w:rFonts w:ascii="Times New Roman" w:hAnsi="Times New Roman"/>
                <w:iCs/>
                <w:sz w:val="24"/>
                <w:szCs w:val="24"/>
                <w:lang w:val="en-GB"/>
              </w:rPr>
              <w:t xml:space="preserve">, </w:t>
            </w:r>
            <w:proofErr w:type="spellStart"/>
            <w:r w:rsidRPr="00823459">
              <w:rPr>
                <w:rFonts w:ascii="Times New Roman" w:hAnsi="Times New Roman"/>
                <w:iCs/>
                <w:sz w:val="24"/>
                <w:szCs w:val="24"/>
                <w:lang w:val="en-GB"/>
              </w:rPr>
              <w:t>Elaborare</w:t>
            </w:r>
            <w:proofErr w:type="spellEnd"/>
            <w:r w:rsidRPr="00823459">
              <w:rPr>
                <w:rFonts w:ascii="Times New Roman" w:hAnsi="Times New Roman"/>
                <w:iCs/>
                <w:sz w:val="24"/>
                <w:szCs w:val="24"/>
                <w:lang w:val="en-GB"/>
              </w:rPr>
              <w:t xml:space="preserve"> de </w:t>
            </w:r>
            <w:proofErr w:type="spellStart"/>
            <w:r w:rsidRPr="00823459">
              <w:rPr>
                <w:rFonts w:ascii="Times New Roman" w:hAnsi="Times New Roman"/>
                <w:iCs/>
                <w:sz w:val="24"/>
                <w:szCs w:val="24"/>
                <w:lang w:val="en-GB"/>
              </w:rPr>
              <w:t>eseuri</w:t>
            </w:r>
            <w:proofErr w:type="spellEnd"/>
            <w:r w:rsidRPr="00823459">
              <w:rPr>
                <w:rFonts w:ascii="Times New Roman" w:hAnsi="Times New Roman"/>
                <w:iCs/>
                <w:sz w:val="24"/>
                <w:szCs w:val="24"/>
                <w:lang w:val="en-GB"/>
              </w:rPr>
              <w:t xml:space="preserve"> </w:t>
            </w:r>
            <w:proofErr w:type="spellStart"/>
            <w:r w:rsidRPr="00823459">
              <w:rPr>
                <w:rFonts w:ascii="Times New Roman" w:hAnsi="Times New Roman"/>
                <w:iCs/>
                <w:sz w:val="24"/>
                <w:szCs w:val="24"/>
                <w:lang w:val="en-GB"/>
              </w:rPr>
              <w:t>scurte</w:t>
            </w:r>
            <w:proofErr w:type="spellEnd"/>
            <w:r>
              <w:rPr>
                <w:rFonts w:ascii="Times New Roman" w:hAnsi="Times New Roman"/>
                <w:iCs/>
                <w:sz w:val="24"/>
                <w:szCs w:val="24"/>
                <w:lang w:val="en-GB"/>
              </w:rPr>
              <w:t>.</w:t>
            </w:r>
          </w:p>
        </w:tc>
        <w:tc>
          <w:tcPr>
            <w:tcW w:w="874" w:type="dxa"/>
            <w:tcMar/>
            <w:vAlign w:val="center"/>
          </w:tcPr>
          <w:p w:rsidRPr="001506E1" w:rsidR="00BD7F62" w:rsidP="00BD7F62" w:rsidRDefault="00BD7F62" w14:paraId="169121EE" w14:textId="03AE59AF">
            <w:pPr>
              <w:spacing w:after="0" w:line="240" w:lineRule="auto"/>
              <w:jc w:val="center"/>
              <w:rPr>
                <w:rFonts w:ascii="Times New Roman" w:hAnsi="Times New Roman"/>
                <w:sz w:val="24"/>
                <w:szCs w:val="24"/>
              </w:rPr>
            </w:pPr>
            <w:r w:rsidRPr="001506E1">
              <w:rPr>
                <w:rFonts w:ascii="Times New Roman" w:hAnsi="Times New Roman"/>
                <w:sz w:val="24"/>
                <w:szCs w:val="24"/>
              </w:rPr>
              <w:t>2</w:t>
            </w:r>
          </w:p>
        </w:tc>
      </w:tr>
      <w:tr w:rsidRPr="001506E1" w:rsidR="00BD7F62" w:rsidTr="5DE39538" w14:paraId="64E74640" w14:textId="77777777">
        <w:trPr>
          <w:trHeight w:val="310"/>
          <w:jc w:val="center"/>
        </w:trPr>
        <w:tc>
          <w:tcPr>
            <w:tcW w:w="850" w:type="dxa"/>
            <w:tcMar/>
          </w:tcPr>
          <w:p w:rsidRPr="001506E1" w:rsidR="00BD7F62" w:rsidP="00BD7F62" w:rsidRDefault="00BD7F62" w14:paraId="28B1FA66" w14:textId="77777777">
            <w:pPr>
              <w:spacing w:after="0" w:line="240" w:lineRule="auto"/>
              <w:jc w:val="center"/>
              <w:rPr>
                <w:rFonts w:ascii="Times New Roman" w:hAnsi="Times New Roman"/>
                <w:sz w:val="24"/>
                <w:szCs w:val="24"/>
              </w:rPr>
            </w:pPr>
            <w:r w:rsidRPr="001506E1">
              <w:rPr>
                <w:rFonts w:ascii="Times New Roman" w:hAnsi="Times New Roman"/>
                <w:sz w:val="24"/>
                <w:szCs w:val="24"/>
              </w:rPr>
              <w:t>6.</w:t>
            </w:r>
          </w:p>
        </w:tc>
        <w:tc>
          <w:tcPr>
            <w:tcW w:w="8740" w:type="dxa"/>
            <w:tcMar/>
          </w:tcPr>
          <w:p w:rsidRPr="001506E1" w:rsidR="00BD7F62" w:rsidP="00BD7F62" w:rsidRDefault="00823459" w14:paraId="4EDFF5DE" w14:textId="6EF5C7EF">
            <w:pPr>
              <w:spacing w:after="0" w:line="240" w:lineRule="auto"/>
              <w:jc w:val="both"/>
              <w:rPr>
                <w:rFonts w:ascii="Times New Roman" w:hAnsi="Times New Roman"/>
                <w:iCs/>
                <w:sz w:val="24"/>
                <w:szCs w:val="24"/>
              </w:rPr>
            </w:pPr>
            <w:r w:rsidRPr="00823459">
              <w:rPr>
                <w:rFonts w:ascii="Times New Roman" w:hAnsi="Times New Roman"/>
                <w:b/>
                <w:bCs/>
                <w:iCs/>
                <w:sz w:val="24"/>
                <w:szCs w:val="24"/>
              </w:rPr>
              <w:t>Blocaje și distorsiuni în comunicare</w:t>
            </w:r>
            <w:r w:rsidRPr="00823459">
              <w:rPr>
                <w:rFonts w:ascii="Times New Roman" w:hAnsi="Times New Roman"/>
                <w:iCs/>
                <w:sz w:val="24"/>
                <w:szCs w:val="24"/>
              </w:rPr>
              <w:t>.</w:t>
            </w:r>
            <w:r w:rsidRPr="00823459">
              <w:rPr>
                <w:rFonts w:ascii="Times New Roman" w:hAnsi="Times New Roman"/>
                <w:iCs/>
                <w:sz w:val="24"/>
                <w:szCs w:val="24"/>
              </w:rPr>
              <w:t xml:space="preserve"> </w:t>
            </w:r>
            <w:r w:rsidRPr="00823459">
              <w:rPr>
                <w:rFonts w:ascii="Times New Roman" w:hAnsi="Times New Roman"/>
                <w:iCs/>
                <w:sz w:val="24"/>
                <w:szCs w:val="24"/>
              </w:rPr>
              <w:t>Exerciții privind stilul personal și profesional de comunicare</w:t>
            </w:r>
            <w:r>
              <w:rPr>
                <w:rFonts w:ascii="Times New Roman" w:hAnsi="Times New Roman"/>
                <w:iCs/>
                <w:sz w:val="24"/>
                <w:szCs w:val="24"/>
              </w:rPr>
              <w:t>.</w:t>
            </w:r>
          </w:p>
        </w:tc>
        <w:tc>
          <w:tcPr>
            <w:tcW w:w="874" w:type="dxa"/>
            <w:tcMar/>
          </w:tcPr>
          <w:p w:rsidRPr="001506E1" w:rsidR="00BD7F62" w:rsidP="00BD7F62" w:rsidRDefault="00BD7F62" w14:paraId="00E82530" w14:textId="40F70A09">
            <w:pPr>
              <w:spacing w:after="0" w:line="240" w:lineRule="auto"/>
              <w:jc w:val="center"/>
              <w:rPr>
                <w:rFonts w:ascii="Times New Roman" w:hAnsi="Times New Roman"/>
                <w:sz w:val="24"/>
                <w:szCs w:val="24"/>
              </w:rPr>
            </w:pPr>
            <w:r w:rsidRPr="001506E1">
              <w:rPr>
                <w:rFonts w:ascii="Times New Roman" w:hAnsi="Times New Roman"/>
                <w:sz w:val="24"/>
                <w:szCs w:val="24"/>
              </w:rPr>
              <w:t>2</w:t>
            </w:r>
          </w:p>
        </w:tc>
      </w:tr>
      <w:tr w:rsidRPr="001506E1" w:rsidR="00BD7F62" w:rsidTr="5DE39538" w14:paraId="35C80DE4" w14:textId="77777777">
        <w:trPr>
          <w:trHeight w:val="310"/>
          <w:jc w:val="center"/>
        </w:trPr>
        <w:tc>
          <w:tcPr>
            <w:tcW w:w="850" w:type="dxa"/>
            <w:tcMar/>
          </w:tcPr>
          <w:p w:rsidRPr="001506E1" w:rsidR="00BD7F62" w:rsidP="00BD7F62" w:rsidRDefault="00BD7F62" w14:paraId="177EFEB6" w14:textId="77777777">
            <w:pPr>
              <w:spacing w:after="0" w:line="240" w:lineRule="auto"/>
              <w:jc w:val="center"/>
              <w:rPr>
                <w:rFonts w:ascii="Times New Roman" w:hAnsi="Times New Roman"/>
                <w:sz w:val="24"/>
                <w:szCs w:val="24"/>
              </w:rPr>
            </w:pPr>
            <w:r w:rsidRPr="001506E1">
              <w:rPr>
                <w:rFonts w:ascii="Times New Roman" w:hAnsi="Times New Roman"/>
                <w:sz w:val="24"/>
                <w:szCs w:val="24"/>
              </w:rPr>
              <w:t>7.</w:t>
            </w:r>
          </w:p>
        </w:tc>
        <w:tc>
          <w:tcPr>
            <w:tcW w:w="8740" w:type="dxa"/>
            <w:tcMar/>
          </w:tcPr>
          <w:p w:rsidRPr="001506E1" w:rsidR="00BD7F62" w:rsidP="00BD7F62" w:rsidRDefault="00BD7F62" w14:paraId="7DFE5BEA" w14:textId="30FCC05A">
            <w:pPr>
              <w:spacing w:after="0" w:line="240" w:lineRule="auto"/>
              <w:jc w:val="both"/>
              <w:rPr>
                <w:rFonts w:ascii="Times New Roman" w:hAnsi="Times New Roman"/>
                <w:iCs/>
                <w:sz w:val="24"/>
                <w:szCs w:val="24"/>
              </w:rPr>
            </w:pPr>
            <w:r w:rsidRPr="00BD7F62">
              <w:rPr>
                <w:rFonts w:ascii="Times New Roman" w:hAnsi="Times New Roman"/>
                <w:iCs/>
                <w:sz w:val="24"/>
                <w:szCs w:val="24"/>
              </w:rPr>
              <w:t xml:space="preserve">Prezentarea portofoliilor. </w:t>
            </w:r>
          </w:p>
        </w:tc>
        <w:tc>
          <w:tcPr>
            <w:tcW w:w="874" w:type="dxa"/>
            <w:tcMar/>
          </w:tcPr>
          <w:p w:rsidRPr="001506E1" w:rsidR="00BD7F62" w:rsidP="00BD7F62" w:rsidRDefault="00BD7F62" w14:paraId="22190B02" w14:textId="77777777">
            <w:pPr>
              <w:spacing w:after="0" w:line="240" w:lineRule="auto"/>
              <w:jc w:val="center"/>
              <w:rPr>
                <w:rFonts w:ascii="Times New Roman" w:hAnsi="Times New Roman"/>
                <w:sz w:val="24"/>
                <w:szCs w:val="24"/>
              </w:rPr>
            </w:pPr>
            <w:r w:rsidRPr="001506E1">
              <w:rPr>
                <w:rFonts w:ascii="Times New Roman" w:hAnsi="Times New Roman"/>
                <w:sz w:val="24"/>
                <w:szCs w:val="24"/>
              </w:rPr>
              <w:t>2</w:t>
            </w:r>
          </w:p>
        </w:tc>
      </w:tr>
      <w:tr w:rsidRPr="001506E1" w:rsidR="00E055DB" w:rsidTr="5DE39538" w14:paraId="73EE7879" w14:textId="77777777">
        <w:trPr>
          <w:jc w:val="center"/>
        </w:trPr>
        <w:tc>
          <w:tcPr>
            <w:tcW w:w="850" w:type="dxa"/>
            <w:tcMar/>
          </w:tcPr>
          <w:p w:rsidRPr="001506E1" w:rsidR="00E055DB" w:rsidP="00E055DB" w:rsidRDefault="00E055DB" w14:paraId="56C9A637" w14:textId="77777777">
            <w:pPr>
              <w:spacing w:after="0" w:line="240" w:lineRule="auto"/>
              <w:rPr>
                <w:rFonts w:ascii="Times New Roman" w:hAnsi="Times New Roman"/>
                <w:sz w:val="24"/>
                <w:szCs w:val="24"/>
              </w:rPr>
            </w:pPr>
          </w:p>
        </w:tc>
        <w:tc>
          <w:tcPr>
            <w:tcW w:w="8740" w:type="dxa"/>
            <w:tcMar/>
          </w:tcPr>
          <w:p w:rsidRPr="001506E1" w:rsidR="00E055DB" w:rsidP="00E055DB" w:rsidRDefault="00E055DB" w14:paraId="10FA6346" w14:textId="77777777">
            <w:pPr>
              <w:spacing w:after="0" w:line="240" w:lineRule="auto"/>
              <w:jc w:val="right"/>
              <w:rPr>
                <w:rFonts w:ascii="Times New Roman" w:hAnsi="Times New Roman"/>
                <w:b/>
                <w:sz w:val="24"/>
                <w:szCs w:val="24"/>
              </w:rPr>
            </w:pPr>
            <w:r w:rsidRPr="001506E1">
              <w:rPr>
                <w:rFonts w:ascii="Times New Roman" w:hAnsi="Times New Roman"/>
                <w:b/>
                <w:sz w:val="24"/>
                <w:szCs w:val="24"/>
              </w:rPr>
              <w:t>Total:</w:t>
            </w:r>
          </w:p>
        </w:tc>
        <w:tc>
          <w:tcPr>
            <w:tcW w:w="874" w:type="dxa"/>
            <w:tcMar/>
          </w:tcPr>
          <w:p w:rsidRPr="001506E1" w:rsidR="00E055DB" w:rsidP="00E055DB" w:rsidRDefault="00E055DB" w14:paraId="70BF3F5B" w14:textId="4FB42176">
            <w:pPr>
              <w:spacing w:after="0" w:line="240" w:lineRule="auto"/>
              <w:jc w:val="center"/>
              <w:rPr>
                <w:rFonts w:ascii="Times New Roman" w:hAnsi="Times New Roman"/>
                <w:b/>
                <w:sz w:val="24"/>
                <w:szCs w:val="24"/>
              </w:rPr>
            </w:pPr>
            <w:r w:rsidRPr="001506E1">
              <w:rPr>
                <w:rFonts w:ascii="Times New Roman" w:hAnsi="Times New Roman"/>
                <w:b/>
                <w:sz w:val="24"/>
                <w:szCs w:val="24"/>
              </w:rPr>
              <w:t>14</w:t>
            </w:r>
          </w:p>
        </w:tc>
      </w:tr>
      <w:tr w:rsidRPr="001506E1" w:rsidR="00734CE6" w:rsidTr="5DE39538" w14:paraId="4A9FE7DB" w14:textId="77777777">
        <w:trPr>
          <w:trHeight w:val="734"/>
          <w:jc w:val="center"/>
        </w:trPr>
        <w:tc>
          <w:tcPr>
            <w:tcW w:w="10464" w:type="dxa"/>
            <w:gridSpan w:val="3"/>
            <w:tcMar/>
          </w:tcPr>
          <w:p w:rsidR="00823459" w:rsidP="5DE39538" w:rsidRDefault="00823459" w14:paraId="7818512C" w14:textId="13D51A95">
            <w:pPr>
              <w:pStyle w:val="ListParagraph"/>
              <w:numPr>
                <w:ilvl w:val="0"/>
                <w:numId w:val="46"/>
              </w:numPr>
              <w:spacing w:after="0" w:line="240" w:lineRule="auto"/>
              <w:jc w:val="both"/>
              <w:rPr>
                <w:rFonts w:ascii="Times New Roman" w:hAnsi="Times New Roman"/>
                <w:b w:val="1"/>
                <w:bCs w:val="1"/>
                <w:noProof w:val="0"/>
                <w:sz w:val="22"/>
                <w:szCs w:val="22"/>
                <w:lang w:val="ro-RO"/>
              </w:rPr>
            </w:pPr>
            <w:r w:rsidRPr="5DE39538" w:rsidR="00823459">
              <w:rPr>
                <w:rFonts w:ascii="Times New Roman" w:hAnsi="Times New Roman"/>
                <w:b w:val="1"/>
                <w:bCs w:val="1"/>
                <w:noProof w:val="0"/>
                <w:sz w:val="24"/>
                <w:szCs w:val="24"/>
                <w:lang w:val="ro-RO"/>
              </w:rPr>
              <w:t>Bibliografie</w:t>
            </w:r>
          </w:p>
          <w:p w:rsidRPr="00823459" w:rsidR="00823459" w:rsidP="5DE39538" w:rsidRDefault="00823459" w14:paraId="7575FF4A" w14:textId="013F6528">
            <w:pPr>
              <w:pStyle w:val="ListParagraph"/>
              <w:numPr>
                <w:ilvl w:val="0"/>
                <w:numId w:val="46"/>
              </w:numPr>
              <w:spacing w:after="0" w:line="240" w:lineRule="auto"/>
              <w:jc w:val="both"/>
              <w:rPr>
                <w:rFonts w:ascii="Times New Roman" w:hAnsi="Times New Roman"/>
                <w:noProof w:val="0"/>
                <w:sz w:val="22"/>
                <w:szCs w:val="22"/>
                <w:lang w:val="ro-RO"/>
              </w:rPr>
            </w:pPr>
            <w:r w:rsidRPr="5DE39538" w:rsidR="00823459">
              <w:rPr>
                <w:rFonts w:ascii="Times New Roman" w:hAnsi="Times New Roman"/>
                <w:noProof w:val="0"/>
                <w:sz w:val="24"/>
                <w:szCs w:val="24"/>
                <w:lang w:val="ro-RO"/>
              </w:rPr>
              <w:t xml:space="preserve">Chelcea, S. (2004). </w:t>
            </w:r>
            <w:r w:rsidRPr="5DE39538" w:rsidR="00823459">
              <w:rPr>
                <w:rFonts w:ascii="Times New Roman" w:hAnsi="Times New Roman"/>
                <w:i w:val="1"/>
                <w:iCs w:val="1"/>
                <w:noProof w:val="0"/>
                <w:sz w:val="24"/>
                <w:szCs w:val="24"/>
                <w:lang w:val="ro-RO"/>
              </w:rPr>
              <w:t>Comunicare</w:t>
            </w:r>
            <w:r w:rsidRPr="5DE39538" w:rsidR="00823459">
              <w:rPr>
                <w:rFonts w:ascii="Times New Roman" w:hAnsi="Times New Roman"/>
                <w:i w:val="1"/>
                <w:iCs w:val="1"/>
                <w:noProof w:val="0"/>
                <w:sz w:val="24"/>
                <w:szCs w:val="24"/>
                <w:lang w:val="ro-RO"/>
              </w:rPr>
              <w:t xml:space="preserve"> </w:t>
            </w:r>
            <w:r w:rsidRPr="5DE39538" w:rsidR="00823459">
              <w:rPr>
                <w:rFonts w:ascii="Times New Roman" w:hAnsi="Times New Roman"/>
                <w:i w:val="1"/>
                <w:iCs w:val="1"/>
                <w:noProof w:val="0"/>
                <w:sz w:val="24"/>
                <w:szCs w:val="24"/>
                <w:lang w:val="ro-RO"/>
              </w:rPr>
              <w:t>interpersonală</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București</w:t>
            </w:r>
            <w:r w:rsidRPr="5DE39538" w:rsidR="00823459">
              <w:rPr>
                <w:rFonts w:ascii="Times New Roman" w:hAnsi="Times New Roman"/>
                <w:noProof w:val="0"/>
                <w:sz w:val="24"/>
                <w:szCs w:val="24"/>
                <w:lang w:val="ro-RO"/>
              </w:rPr>
              <w:t>: Tritonic.</w:t>
            </w:r>
          </w:p>
          <w:p w:rsidRPr="00823459" w:rsidR="00823459" w:rsidP="5DE39538" w:rsidRDefault="00823459" w14:paraId="4ACFC34D" w14:textId="60A44B99">
            <w:pPr>
              <w:pStyle w:val="ListParagraph"/>
              <w:numPr>
                <w:ilvl w:val="0"/>
                <w:numId w:val="46"/>
              </w:numPr>
              <w:spacing w:after="0" w:line="240" w:lineRule="auto"/>
              <w:jc w:val="both"/>
              <w:rPr>
                <w:rFonts w:ascii="Times New Roman" w:hAnsi="Times New Roman"/>
                <w:noProof w:val="0"/>
                <w:sz w:val="22"/>
                <w:szCs w:val="22"/>
                <w:lang w:val="ro-RO"/>
              </w:rPr>
            </w:pPr>
            <w:r w:rsidRPr="5DE39538" w:rsidR="00823459">
              <w:rPr>
                <w:rFonts w:ascii="Times New Roman" w:hAnsi="Times New Roman"/>
                <w:noProof w:val="0"/>
                <w:sz w:val="24"/>
                <w:szCs w:val="24"/>
                <w:lang w:val="ro-RO"/>
              </w:rPr>
              <w:t>Ezechil</w:t>
            </w:r>
            <w:r w:rsidRPr="5DE39538" w:rsidR="00823459">
              <w:rPr>
                <w:rFonts w:ascii="Times New Roman" w:hAnsi="Times New Roman"/>
                <w:noProof w:val="0"/>
                <w:sz w:val="24"/>
                <w:szCs w:val="24"/>
                <w:lang w:val="ro-RO"/>
              </w:rPr>
              <w:t xml:space="preserve">, L. (2002). </w:t>
            </w:r>
            <w:r w:rsidRPr="5DE39538" w:rsidR="00823459">
              <w:rPr>
                <w:rFonts w:ascii="Times New Roman" w:hAnsi="Times New Roman"/>
                <w:i w:val="1"/>
                <w:iCs w:val="1"/>
                <w:noProof w:val="0"/>
                <w:sz w:val="24"/>
                <w:szCs w:val="24"/>
                <w:lang w:val="ro-RO"/>
              </w:rPr>
              <w:t>Comunicare</w:t>
            </w:r>
            <w:r w:rsidRPr="5DE39538" w:rsidR="00823459">
              <w:rPr>
                <w:rFonts w:ascii="Times New Roman" w:hAnsi="Times New Roman"/>
                <w:i w:val="1"/>
                <w:iCs w:val="1"/>
                <w:noProof w:val="0"/>
                <w:sz w:val="24"/>
                <w:szCs w:val="24"/>
                <w:lang w:val="ro-RO"/>
              </w:rPr>
              <w:t xml:space="preserve"> </w:t>
            </w:r>
            <w:r w:rsidRPr="5DE39538" w:rsidR="00823459">
              <w:rPr>
                <w:rFonts w:ascii="Times New Roman" w:hAnsi="Times New Roman"/>
                <w:i w:val="1"/>
                <w:iCs w:val="1"/>
                <w:noProof w:val="0"/>
                <w:sz w:val="24"/>
                <w:szCs w:val="24"/>
                <w:lang w:val="ro-RO"/>
              </w:rPr>
              <w:t>educațională</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București</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Editura</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Didactică</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și</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Pedagogică</w:t>
            </w:r>
            <w:r w:rsidRPr="5DE39538" w:rsidR="00823459">
              <w:rPr>
                <w:rFonts w:ascii="Times New Roman" w:hAnsi="Times New Roman"/>
                <w:noProof w:val="0"/>
                <w:sz w:val="24"/>
                <w:szCs w:val="24"/>
                <w:lang w:val="ro-RO"/>
              </w:rPr>
              <w:t>.</w:t>
            </w:r>
          </w:p>
          <w:p w:rsidRPr="00823459" w:rsidR="00823459" w:rsidP="5DE39538" w:rsidRDefault="00823459" w14:paraId="1F843FE9" w14:textId="2273091F">
            <w:pPr>
              <w:pStyle w:val="ListParagraph"/>
              <w:numPr>
                <w:ilvl w:val="0"/>
                <w:numId w:val="46"/>
              </w:numPr>
              <w:spacing w:after="0" w:line="240" w:lineRule="auto"/>
              <w:jc w:val="both"/>
              <w:rPr>
                <w:rFonts w:ascii="Times New Roman" w:hAnsi="Times New Roman"/>
                <w:noProof w:val="0"/>
                <w:sz w:val="22"/>
                <w:szCs w:val="22"/>
                <w:lang w:val="ro-RO"/>
              </w:rPr>
            </w:pPr>
            <w:r w:rsidRPr="5DE39538" w:rsidR="00823459">
              <w:rPr>
                <w:rFonts w:ascii="Times New Roman" w:hAnsi="Times New Roman"/>
                <w:noProof w:val="0"/>
                <w:sz w:val="24"/>
                <w:szCs w:val="24"/>
                <w:lang w:val="ro-RO"/>
              </w:rPr>
              <w:t xml:space="preserve">Golu, P. (2000). </w:t>
            </w:r>
            <w:r w:rsidRPr="5DE39538" w:rsidR="00823459">
              <w:rPr>
                <w:rFonts w:ascii="Times New Roman" w:hAnsi="Times New Roman"/>
                <w:i w:val="1"/>
                <w:iCs w:val="1"/>
                <w:noProof w:val="0"/>
                <w:sz w:val="24"/>
                <w:szCs w:val="24"/>
                <w:lang w:val="ro-RO"/>
              </w:rPr>
              <w:t>Fundamentele</w:t>
            </w:r>
            <w:r w:rsidRPr="5DE39538" w:rsidR="00823459">
              <w:rPr>
                <w:rFonts w:ascii="Times New Roman" w:hAnsi="Times New Roman"/>
                <w:i w:val="1"/>
                <w:iCs w:val="1"/>
                <w:noProof w:val="0"/>
                <w:sz w:val="24"/>
                <w:szCs w:val="24"/>
                <w:lang w:val="ro-RO"/>
              </w:rPr>
              <w:t xml:space="preserve"> </w:t>
            </w:r>
            <w:r w:rsidRPr="5DE39538" w:rsidR="00823459">
              <w:rPr>
                <w:rFonts w:ascii="Times New Roman" w:hAnsi="Times New Roman"/>
                <w:i w:val="1"/>
                <w:iCs w:val="1"/>
                <w:noProof w:val="0"/>
                <w:sz w:val="24"/>
                <w:szCs w:val="24"/>
                <w:lang w:val="ro-RO"/>
              </w:rPr>
              <w:t>psihologiei</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București</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Editura</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Universitară</w:t>
            </w:r>
            <w:r w:rsidRPr="5DE39538" w:rsidR="00823459">
              <w:rPr>
                <w:rFonts w:ascii="Times New Roman" w:hAnsi="Times New Roman"/>
                <w:noProof w:val="0"/>
                <w:sz w:val="24"/>
                <w:szCs w:val="24"/>
                <w:lang w:val="ro-RO"/>
              </w:rPr>
              <w:t>.</w:t>
            </w:r>
          </w:p>
          <w:p w:rsidRPr="00823459" w:rsidR="00823459" w:rsidP="5DE39538" w:rsidRDefault="00823459" w14:paraId="2F948671" w14:textId="6BD33750">
            <w:pPr>
              <w:pStyle w:val="ListParagraph"/>
              <w:numPr>
                <w:ilvl w:val="0"/>
                <w:numId w:val="46"/>
              </w:numPr>
              <w:spacing w:after="0" w:line="240" w:lineRule="auto"/>
              <w:jc w:val="both"/>
              <w:rPr>
                <w:rFonts w:ascii="Times New Roman" w:hAnsi="Times New Roman"/>
                <w:noProof w:val="0"/>
                <w:sz w:val="22"/>
                <w:szCs w:val="22"/>
                <w:lang w:val="ro-RO"/>
              </w:rPr>
            </w:pPr>
            <w:r w:rsidRPr="5DE39538" w:rsidR="00823459">
              <w:rPr>
                <w:rFonts w:ascii="Times New Roman" w:hAnsi="Times New Roman"/>
                <w:noProof w:val="0"/>
                <w:sz w:val="24"/>
                <w:szCs w:val="24"/>
                <w:lang w:val="ro-RO"/>
              </w:rPr>
              <w:t xml:space="preserve">Huber, G. L. (2001). </w:t>
            </w:r>
            <w:r w:rsidRPr="5DE39538" w:rsidR="00823459">
              <w:rPr>
                <w:rFonts w:ascii="Times New Roman" w:hAnsi="Times New Roman"/>
                <w:i w:val="1"/>
                <w:iCs w:val="1"/>
                <w:noProof w:val="0"/>
                <w:sz w:val="24"/>
                <w:szCs w:val="24"/>
                <w:lang w:val="ro-RO"/>
              </w:rPr>
              <w:t>Învățarea</w:t>
            </w:r>
            <w:r w:rsidRPr="5DE39538" w:rsidR="00823459">
              <w:rPr>
                <w:rFonts w:ascii="Times New Roman" w:hAnsi="Times New Roman"/>
                <w:i w:val="1"/>
                <w:iCs w:val="1"/>
                <w:noProof w:val="0"/>
                <w:sz w:val="24"/>
                <w:szCs w:val="24"/>
                <w:lang w:val="ro-RO"/>
              </w:rPr>
              <w:t xml:space="preserve"> </w:t>
            </w:r>
            <w:r w:rsidRPr="5DE39538" w:rsidR="00823459">
              <w:rPr>
                <w:rFonts w:ascii="Times New Roman" w:hAnsi="Times New Roman"/>
                <w:i w:val="1"/>
                <w:iCs w:val="1"/>
                <w:noProof w:val="0"/>
                <w:sz w:val="24"/>
                <w:szCs w:val="24"/>
                <w:lang w:val="ro-RO"/>
              </w:rPr>
              <w:t>prin</w:t>
            </w:r>
            <w:r w:rsidRPr="5DE39538" w:rsidR="00823459">
              <w:rPr>
                <w:rFonts w:ascii="Times New Roman" w:hAnsi="Times New Roman"/>
                <w:i w:val="1"/>
                <w:iCs w:val="1"/>
                <w:noProof w:val="0"/>
                <w:sz w:val="24"/>
                <w:szCs w:val="24"/>
                <w:lang w:val="ro-RO"/>
              </w:rPr>
              <w:t xml:space="preserve"> </w:t>
            </w:r>
            <w:r w:rsidRPr="5DE39538" w:rsidR="00823459">
              <w:rPr>
                <w:rFonts w:ascii="Times New Roman" w:hAnsi="Times New Roman"/>
                <w:i w:val="1"/>
                <w:iCs w:val="1"/>
                <w:noProof w:val="0"/>
                <w:sz w:val="24"/>
                <w:szCs w:val="24"/>
                <w:lang w:val="ro-RO"/>
              </w:rPr>
              <w:t>cooperare</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Iași</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Polirom</w:t>
            </w:r>
            <w:r w:rsidRPr="5DE39538" w:rsidR="00823459">
              <w:rPr>
                <w:rFonts w:ascii="Times New Roman" w:hAnsi="Times New Roman"/>
                <w:noProof w:val="0"/>
                <w:sz w:val="24"/>
                <w:szCs w:val="24"/>
                <w:lang w:val="ro-RO"/>
              </w:rPr>
              <w:t>.</w:t>
            </w:r>
          </w:p>
          <w:p w:rsidRPr="00823459" w:rsidR="00823459" w:rsidP="5DE39538" w:rsidRDefault="00823459" w14:paraId="6FF66AC0" w14:textId="2932991C">
            <w:pPr>
              <w:pStyle w:val="ListParagraph"/>
              <w:numPr>
                <w:ilvl w:val="0"/>
                <w:numId w:val="46"/>
              </w:numPr>
              <w:spacing w:after="0" w:line="240" w:lineRule="auto"/>
              <w:jc w:val="both"/>
              <w:rPr>
                <w:rFonts w:ascii="Times New Roman" w:hAnsi="Times New Roman"/>
                <w:noProof w:val="0"/>
                <w:sz w:val="22"/>
                <w:szCs w:val="22"/>
                <w:lang w:val="ro-RO"/>
              </w:rPr>
            </w:pPr>
            <w:r w:rsidRPr="5DE39538" w:rsidR="00823459">
              <w:rPr>
                <w:rFonts w:ascii="Times New Roman" w:hAnsi="Times New Roman"/>
                <w:noProof w:val="0"/>
                <w:sz w:val="24"/>
                <w:szCs w:val="24"/>
                <w:lang w:val="ro-RO"/>
              </w:rPr>
              <w:t xml:space="preserve">Iacob, L. (2018). </w:t>
            </w:r>
            <w:r w:rsidRPr="5DE39538" w:rsidR="00823459">
              <w:rPr>
                <w:rFonts w:ascii="Times New Roman" w:hAnsi="Times New Roman"/>
                <w:i w:val="1"/>
                <w:iCs w:val="1"/>
                <w:noProof w:val="0"/>
                <w:sz w:val="24"/>
                <w:szCs w:val="24"/>
                <w:lang w:val="ro-RO"/>
              </w:rPr>
              <w:t>Comunicare</w:t>
            </w:r>
            <w:r w:rsidRPr="5DE39538" w:rsidR="00823459">
              <w:rPr>
                <w:rFonts w:ascii="Times New Roman" w:hAnsi="Times New Roman"/>
                <w:i w:val="1"/>
                <w:iCs w:val="1"/>
                <w:noProof w:val="0"/>
                <w:sz w:val="24"/>
                <w:szCs w:val="24"/>
                <w:lang w:val="ro-RO"/>
              </w:rPr>
              <w:t xml:space="preserve"> </w:t>
            </w:r>
            <w:r w:rsidRPr="5DE39538" w:rsidR="00823459">
              <w:rPr>
                <w:rFonts w:ascii="Times New Roman" w:hAnsi="Times New Roman"/>
                <w:i w:val="1"/>
                <w:iCs w:val="1"/>
                <w:noProof w:val="0"/>
                <w:sz w:val="24"/>
                <w:szCs w:val="24"/>
                <w:lang w:val="ro-RO"/>
              </w:rPr>
              <w:t>și</w:t>
            </w:r>
            <w:r w:rsidRPr="5DE39538" w:rsidR="00823459">
              <w:rPr>
                <w:rFonts w:ascii="Times New Roman" w:hAnsi="Times New Roman"/>
                <w:i w:val="1"/>
                <w:iCs w:val="1"/>
                <w:noProof w:val="0"/>
                <w:sz w:val="24"/>
                <w:szCs w:val="24"/>
                <w:lang w:val="ro-RO"/>
              </w:rPr>
              <w:t xml:space="preserve"> </w:t>
            </w:r>
            <w:r w:rsidRPr="5DE39538" w:rsidR="00823459">
              <w:rPr>
                <w:rFonts w:ascii="Times New Roman" w:hAnsi="Times New Roman"/>
                <w:i w:val="1"/>
                <w:iCs w:val="1"/>
                <w:noProof w:val="0"/>
                <w:sz w:val="24"/>
                <w:szCs w:val="24"/>
                <w:lang w:val="ro-RO"/>
              </w:rPr>
              <w:t>relaționare</w:t>
            </w:r>
            <w:r w:rsidRPr="5DE39538" w:rsidR="00823459">
              <w:rPr>
                <w:rFonts w:ascii="Times New Roman" w:hAnsi="Times New Roman"/>
                <w:i w:val="1"/>
                <w:iCs w:val="1"/>
                <w:noProof w:val="0"/>
                <w:sz w:val="24"/>
                <w:szCs w:val="24"/>
                <w:lang w:val="ro-RO"/>
              </w:rPr>
              <w:t xml:space="preserve"> </w:t>
            </w:r>
            <w:r w:rsidRPr="5DE39538" w:rsidR="00823459">
              <w:rPr>
                <w:rFonts w:ascii="Times New Roman" w:hAnsi="Times New Roman"/>
                <w:i w:val="1"/>
                <w:iCs w:val="1"/>
                <w:noProof w:val="0"/>
                <w:sz w:val="24"/>
                <w:szCs w:val="24"/>
                <w:lang w:val="ro-RO"/>
              </w:rPr>
              <w:t>educațională</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București</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Editura</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Universitară</w:t>
            </w:r>
            <w:r w:rsidRPr="5DE39538" w:rsidR="00823459">
              <w:rPr>
                <w:rFonts w:ascii="Times New Roman" w:hAnsi="Times New Roman"/>
                <w:noProof w:val="0"/>
                <w:sz w:val="24"/>
                <w:szCs w:val="24"/>
                <w:lang w:val="ro-RO"/>
              </w:rPr>
              <w:t>.</w:t>
            </w:r>
          </w:p>
          <w:p w:rsidRPr="00823459" w:rsidR="00823459" w:rsidP="5DE39538" w:rsidRDefault="00823459" w14:paraId="5B6A2F73" w14:textId="652DF9C0">
            <w:pPr>
              <w:pStyle w:val="ListParagraph"/>
              <w:numPr>
                <w:ilvl w:val="0"/>
                <w:numId w:val="46"/>
              </w:numPr>
              <w:spacing w:after="0" w:line="240" w:lineRule="auto"/>
              <w:jc w:val="both"/>
              <w:rPr>
                <w:rFonts w:ascii="Times New Roman" w:hAnsi="Times New Roman"/>
                <w:noProof w:val="0"/>
                <w:sz w:val="22"/>
                <w:szCs w:val="22"/>
                <w:lang w:val="ro-RO"/>
              </w:rPr>
            </w:pPr>
            <w:r w:rsidRPr="5DE39538" w:rsidR="00823459">
              <w:rPr>
                <w:rFonts w:ascii="Times New Roman" w:hAnsi="Times New Roman"/>
                <w:noProof w:val="0"/>
                <w:sz w:val="24"/>
                <w:szCs w:val="24"/>
                <w:lang w:val="ro-RO"/>
              </w:rPr>
              <w:t>Neculau</w:t>
            </w:r>
            <w:r w:rsidRPr="5DE39538" w:rsidR="00823459">
              <w:rPr>
                <w:rFonts w:ascii="Times New Roman" w:hAnsi="Times New Roman"/>
                <w:noProof w:val="0"/>
                <w:sz w:val="24"/>
                <w:szCs w:val="24"/>
                <w:lang w:val="ro-RO"/>
              </w:rPr>
              <w:t xml:space="preserve">, A. (coord.) (2004). </w:t>
            </w:r>
            <w:r w:rsidRPr="5DE39538" w:rsidR="00823459">
              <w:rPr>
                <w:rFonts w:ascii="Times New Roman" w:hAnsi="Times New Roman"/>
                <w:i w:val="1"/>
                <w:iCs w:val="1"/>
                <w:noProof w:val="0"/>
                <w:sz w:val="24"/>
                <w:szCs w:val="24"/>
                <w:lang w:val="ro-RO"/>
              </w:rPr>
              <w:t>Psihologia</w:t>
            </w:r>
            <w:r w:rsidRPr="5DE39538" w:rsidR="00823459">
              <w:rPr>
                <w:rFonts w:ascii="Times New Roman" w:hAnsi="Times New Roman"/>
                <w:i w:val="1"/>
                <w:iCs w:val="1"/>
                <w:noProof w:val="0"/>
                <w:sz w:val="24"/>
                <w:szCs w:val="24"/>
                <w:lang w:val="ro-RO"/>
              </w:rPr>
              <w:t xml:space="preserve"> </w:t>
            </w:r>
            <w:r w:rsidRPr="5DE39538" w:rsidR="00823459">
              <w:rPr>
                <w:rFonts w:ascii="Times New Roman" w:hAnsi="Times New Roman"/>
                <w:i w:val="1"/>
                <w:iCs w:val="1"/>
                <w:noProof w:val="0"/>
                <w:sz w:val="24"/>
                <w:szCs w:val="24"/>
                <w:lang w:val="ro-RO"/>
              </w:rPr>
              <w:t>comunicării</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Iași</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Polirom</w:t>
            </w:r>
            <w:r w:rsidRPr="5DE39538" w:rsidR="00823459">
              <w:rPr>
                <w:rFonts w:ascii="Times New Roman" w:hAnsi="Times New Roman"/>
                <w:noProof w:val="0"/>
                <w:sz w:val="24"/>
                <w:szCs w:val="24"/>
                <w:lang w:val="ro-RO"/>
              </w:rPr>
              <w:t>.</w:t>
            </w:r>
          </w:p>
          <w:p w:rsidRPr="00823459" w:rsidR="00823459" w:rsidP="5DE39538" w:rsidRDefault="00823459" w14:paraId="13AB379B" w14:textId="3AF7620E">
            <w:pPr>
              <w:pStyle w:val="ListParagraph"/>
              <w:numPr>
                <w:ilvl w:val="0"/>
                <w:numId w:val="46"/>
              </w:numPr>
              <w:spacing w:after="0" w:line="240" w:lineRule="auto"/>
              <w:jc w:val="both"/>
              <w:rPr>
                <w:rFonts w:ascii="Times New Roman" w:hAnsi="Times New Roman"/>
                <w:noProof w:val="0"/>
                <w:sz w:val="22"/>
                <w:szCs w:val="22"/>
                <w:lang w:val="ro-RO"/>
              </w:rPr>
            </w:pPr>
            <w:r w:rsidRPr="5DE39538" w:rsidR="00823459">
              <w:rPr>
                <w:rFonts w:ascii="Times New Roman" w:hAnsi="Times New Roman"/>
                <w:noProof w:val="0"/>
                <w:sz w:val="24"/>
                <w:szCs w:val="24"/>
                <w:lang w:val="ro-RO"/>
              </w:rPr>
              <w:t>Pânișoară</w:t>
            </w:r>
            <w:r w:rsidRPr="5DE39538" w:rsidR="00823459">
              <w:rPr>
                <w:rFonts w:ascii="Times New Roman" w:hAnsi="Times New Roman"/>
                <w:noProof w:val="0"/>
                <w:sz w:val="24"/>
                <w:szCs w:val="24"/>
                <w:lang w:val="ro-RO"/>
              </w:rPr>
              <w:t xml:space="preserve">, G. &amp; </w:t>
            </w:r>
            <w:r w:rsidRPr="5DE39538" w:rsidR="00823459">
              <w:rPr>
                <w:rFonts w:ascii="Times New Roman" w:hAnsi="Times New Roman"/>
                <w:noProof w:val="0"/>
                <w:sz w:val="24"/>
                <w:szCs w:val="24"/>
                <w:lang w:val="ro-RO"/>
              </w:rPr>
              <w:t>Pânișoară</w:t>
            </w:r>
            <w:r w:rsidRPr="5DE39538" w:rsidR="00823459">
              <w:rPr>
                <w:rFonts w:ascii="Times New Roman" w:hAnsi="Times New Roman"/>
                <w:noProof w:val="0"/>
                <w:sz w:val="24"/>
                <w:szCs w:val="24"/>
                <w:lang w:val="ro-RO"/>
              </w:rPr>
              <w:t xml:space="preserve">, I.-O. (2010). </w:t>
            </w:r>
            <w:r w:rsidRPr="5DE39538" w:rsidR="00823459">
              <w:rPr>
                <w:rFonts w:ascii="Times New Roman" w:hAnsi="Times New Roman"/>
                <w:i w:val="1"/>
                <w:iCs w:val="1"/>
                <w:noProof w:val="0"/>
                <w:sz w:val="24"/>
                <w:szCs w:val="24"/>
                <w:lang w:val="ro-RO"/>
              </w:rPr>
              <w:t>Motivația</w:t>
            </w:r>
            <w:r w:rsidRPr="5DE39538" w:rsidR="00823459">
              <w:rPr>
                <w:rFonts w:ascii="Times New Roman" w:hAnsi="Times New Roman"/>
                <w:i w:val="1"/>
                <w:iCs w:val="1"/>
                <w:noProof w:val="0"/>
                <w:sz w:val="24"/>
                <w:szCs w:val="24"/>
                <w:lang w:val="ro-RO"/>
              </w:rPr>
              <w:t xml:space="preserve"> </w:t>
            </w:r>
            <w:r w:rsidRPr="5DE39538" w:rsidR="00823459">
              <w:rPr>
                <w:rFonts w:ascii="Times New Roman" w:hAnsi="Times New Roman"/>
                <w:i w:val="1"/>
                <w:iCs w:val="1"/>
                <w:noProof w:val="0"/>
                <w:sz w:val="24"/>
                <w:szCs w:val="24"/>
                <w:lang w:val="ro-RO"/>
              </w:rPr>
              <w:t>pentru</w:t>
            </w:r>
            <w:r w:rsidRPr="5DE39538" w:rsidR="00823459">
              <w:rPr>
                <w:rFonts w:ascii="Times New Roman" w:hAnsi="Times New Roman"/>
                <w:i w:val="1"/>
                <w:iCs w:val="1"/>
                <w:noProof w:val="0"/>
                <w:sz w:val="24"/>
                <w:szCs w:val="24"/>
                <w:lang w:val="ro-RO"/>
              </w:rPr>
              <w:t xml:space="preserve"> </w:t>
            </w:r>
            <w:r w:rsidRPr="5DE39538" w:rsidR="00823459">
              <w:rPr>
                <w:rFonts w:ascii="Times New Roman" w:hAnsi="Times New Roman"/>
                <w:i w:val="1"/>
                <w:iCs w:val="1"/>
                <w:noProof w:val="0"/>
                <w:sz w:val="24"/>
                <w:szCs w:val="24"/>
                <w:lang w:val="ro-RO"/>
              </w:rPr>
              <w:t>învățare</w:t>
            </w:r>
            <w:r w:rsidRPr="5DE39538" w:rsidR="00823459">
              <w:rPr>
                <w:rFonts w:ascii="Times New Roman" w:hAnsi="Times New Roman"/>
                <w:i w:val="1"/>
                <w:iCs w:val="1"/>
                <w:noProof w:val="0"/>
                <w:sz w:val="24"/>
                <w:szCs w:val="24"/>
                <w:lang w:val="ro-RO"/>
              </w:rPr>
              <w:t xml:space="preserve"> </w:t>
            </w:r>
            <w:r w:rsidRPr="5DE39538" w:rsidR="00823459">
              <w:rPr>
                <w:rFonts w:ascii="Times New Roman" w:hAnsi="Times New Roman"/>
                <w:i w:val="1"/>
                <w:iCs w:val="1"/>
                <w:noProof w:val="0"/>
                <w:sz w:val="24"/>
                <w:szCs w:val="24"/>
                <w:lang w:val="ro-RO"/>
              </w:rPr>
              <w:t>și</w:t>
            </w:r>
            <w:r w:rsidRPr="5DE39538" w:rsidR="00823459">
              <w:rPr>
                <w:rFonts w:ascii="Times New Roman" w:hAnsi="Times New Roman"/>
                <w:i w:val="1"/>
                <w:iCs w:val="1"/>
                <w:noProof w:val="0"/>
                <w:sz w:val="24"/>
                <w:szCs w:val="24"/>
                <w:lang w:val="ro-RO"/>
              </w:rPr>
              <w:t xml:space="preserve"> </w:t>
            </w:r>
            <w:r w:rsidRPr="5DE39538" w:rsidR="00823459">
              <w:rPr>
                <w:rFonts w:ascii="Times New Roman" w:hAnsi="Times New Roman"/>
                <w:i w:val="1"/>
                <w:iCs w:val="1"/>
                <w:noProof w:val="0"/>
                <w:sz w:val="24"/>
                <w:szCs w:val="24"/>
                <w:lang w:val="ro-RO"/>
              </w:rPr>
              <w:t>performanță</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Iași</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Polirom</w:t>
            </w:r>
            <w:r w:rsidRPr="5DE39538" w:rsidR="00823459">
              <w:rPr>
                <w:rFonts w:ascii="Times New Roman" w:hAnsi="Times New Roman"/>
                <w:noProof w:val="0"/>
                <w:sz w:val="24"/>
                <w:szCs w:val="24"/>
                <w:lang w:val="ro-RO"/>
              </w:rPr>
              <w:t>.</w:t>
            </w:r>
          </w:p>
          <w:p w:rsidRPr="00823459" w:rsidR="00823459" w:rsidP="5DE39538" w:rsidRDefault="00823459" w14:paraId="2A80ED35" w14:textId="40BCA4F5">
            <w:pPr>
              <w:pStyle w:val="ListParagraph"/>
              <w:numPr>
                <w:ilvl w:val="0"/>
                <w:numId w:val="46"/>
              </w:numPr>
              <w:spacing w:after="0" w:line="240" w:lineRule="auto"/>
              <w:jc w:val="both"/>
              <w:rPr>
                <w:rFonts w:ascii="Times New Roman" w:hAnsi="Times New Roman"/>
                <w:noProof w:val="0"/>
                <w:sz w:val="22"/>
                <w:szCs w:val="22"/>
                <w:lang w:val="ro-RO"/>
              </w:rPr>
            </w:pPr>
            <w:r w:rsidRPr="5DE39538" w:rsidR="00823459">
              <w:rPr>
                <w:rFonts w:ascii="Times New Roman" w:hAnsi="Times New Roman"/>
                <w:noProof w:val="0"/>
                <w:sz w:val="24"/>
                <w:szCs w:val="24"/>
                <w:lang w:val="ro-RO"/>
              </w:rPr>
              <w:t>Pânișoară</w:t>
            </w:r>
            <w:r w:rsidRPr="5DE39538" w:rsidR="00823459">
              <w:rPr>
                <w:rFonts w:ascii="Times New Roman" w:hAnsi="Times New Roman"/>
                <w:noProof w:val="0"/>
                <w:sz w:val="24"/>
                <w:szCs w:val="24"/>
                <w:lang w:val="ro-RO"/>
              </w:rPr>
              <w:t xml:space="preserve">, I.-O. (2015). </w:t>
            </w:r>
            <w:r w:rsidRPr="5DE39538" w:rsidR="00823459">
              <w:rPr>
                <w:rFonts w:ascii="Times New Roman" w:hAnsi="Times New Roman"/>
                <w:i w:val="1"/>
                <w:iCs w:val="1"/>
                <w:noProof w:val="0"/>
                <w:sz w:val="24"/>
                <w:szCs w:val="24"/>
                <w:lang w:val="ro-RO"/>
              </w:rPr>
              <w:t>Comunicarea</w:t>
            </w:r>
            <w:r w:rsidRPr="5DE39538" w:rsidR="00823459">
              <w:rPr>
                <w:rFonts w:ascii="Times New Roman" w:hAnsi="Times New Roman"/>
                <w:i w:val="1"/>
                <w:iCs w:val="1"/>
                <w:noProof w:val="0"/>
                <w:sz w:val="24"/>
                <w:szCs w:val="24"/>
                <w:lang w:val="ro-RO"/>
              </w:rPr>
              <w:t xml:space="preserve"> </w:t>
            </w:r>
            <w:r w:rsidRPr="5DE39538" w:rsidR="00823459">
              <w:rPr>
                <w:rFonts w:ascii="Times New Roman" w:hAnsi="Times New Roman"/>
                <w:i w:val="1"/>
                <w:iCs w:val="1"/>
                <w:noProof w:val="0"/>
                <w:sz w:val="24"/>
                <w:szCs w:val="24"/>
                <w:lang w:val="ro-RO"/>
              </w:rPr>
              <w:t>eficientă</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Iași</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Polirom</w:t>
            </w:r>
            <w:r w:rsidRPr="5DE39538" w:rsidR="00823459">
              <w:rPr>
                <w:rFonts w:ascii="Times New Roman" w:hAnsi="Times New Roman"/>
                <w:noProof w:val="0"/>
                <w:sz w:val="24"/>
                <w:szCs w:val="24"/>
                <w:lang w:val="ro-RO"/>
              </w:rPr>
              <w:t>.</w:t>
            </w:r>
          </w:p>
          <w:p w:rsidRPr="00823459" w:rsidR="00823459" w:rsidP="5DE39538" w:rsidRDefault="00823459" w14:paraId="2F18D110" w14:textId="7408326D">
            <w:pPr>
              <w:pStyle w:val="ListParagraph"/>
              <w:numPr>
                <w:ilvl w:val="0"/>
                <w:numId w:val="46"/>
              </w:numPr>
              <w:spacing w:after="0" w:line="240" w:lineRule="auto"/>
              <w:jc w:val="both"/>
              <w:rPr>
                <w:rFonts w:ascii="Times New Roman" w:hAnsi="Times New Roman"/>
                <w:noProof w:val="0"/>
                <w:sz w:val="22"/>
                <w:szCs w:val="22"/>
                <w:lang w:val="ro-RO"/>
              </w:rPr>
            </w:pPr>
            <w:r w:rsidRPr="5DE39538" w:rsidR="00823459">
              <w:rPr>
                <w:rFonts w:ascii="Times New Roman" w:hAnsi="Times New Roman"/>
                <w:noProof w:val="0"/>
                <w:sz w:val="24"/>
                <w:szCs w:val="24"/>
                <w:lang w:val="ro-RO"/>
              </w:rPr>
              <w:t xml:space="preserve">Rogers, C. (2008). </w:t>
            </w:r>
            <w:r w:rsidRPr="5DE39538" w:rsidR="00823459">
              <w:rPr>
                <w:rFonts w:ascii="Times New Roman" w:hAnsi="Times New Roman"/>
                <w:i w:val="1"/>
                <w:iCs w:val="1"/>
                <w:noProof w:val="0"/>
                <w:sz w:val="24"/>
                <w:szCs w:val="24"/>
                <w:lang w:val="ro-RO"/>
              </w:rPr>
              <w:t xml:space="preserve">A </w:t>
            </w:r>
            <w:r w:rsidRPr="5DE39538" w:rsidR="00823459">
              <w:rPr>
                <w:rFonts w:ascii="Times New Roman" w:hAnsi="Times New Roman"/>
                <w:i w:val="1"/>
                <w:iCs w:val="1"/>
                <w:noProof w:val="0"/>
                <w:sz w:val="24"/>
                <w:szCs w:val="24"/>
                <w:lang w:val="ro-RO"/>
              </w:rPr>
              <w:t>deveni</w:t>
            </w:r>
            <w:r w:rsidRPr="5DE39538" w:rsidR="00823459">
              <w:rPr>
                <w:rFonts w:ascii="Times New Roman" w:hAnsi="Times New Roman"/>
                <w:i w:val="1"/>
                <w:iCs w:val="1"/>
                <w:noProof w:val="0"/>
                <w:sz w:val="24"/>
                <w:szCs w:val="24"/>
                <w:lang w:val="ro-RO"/>
              </w:rPr>
              <w:t xml:space="preserve"> o </w:t>
            </w:r>
            <w:r w:rsidRPr="5DE39538" w:rsidR="00823459">
              <w:rPr>
                <w:rFonts w:ascii="Times New Roman" w:hAnsi="Times New Roman"/>
                <w:i w:val="1"/>
                <w:iCs w:val="1"/>
                <w:noProof w:val="0"/>
                <w:sz w:val="24"/>
                <w:szCs w:val="24"/>
                <w:lang w:val="ro-RO"/>
              </w:rPr>
              <w:t>persoană</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București</w:t>
            </w:r>
            <w:r w:rsidRPr="5DE39538" w:rsidR="00823459">
              <w:rPr>
                <w:rFonts w:ascii="Times New Roman" w:hAnsi="Times New Roman"/>
                <w:noProof w:val="0"/>
                <w:sz w:val="24"/>
                <w:szCs w:val="24"/>
                <w:lang w:val="ro-RO"/>
              </w:rPr>
              <w:t>: Trei.</w:t>
            </w:r>
          </w:p>
          <w:p w:rsidRPr="00C52799" w:rsidR="00734CE6" w:rsidP="5DE39538" w:rsidRDefault="00823459" w14:paraId="54BBFB2E" w14:textId="22F9E2C7">
            <w:pPr>
              <w:pStyle w:val="ListParagraph"/>
              <w:numPr>
                <w:ilvl w:val="0"/>
                <w:numId w:val="46"/>
              </w:numPr>
              <w:spacing w:after="0" w:line="240" w:lineRule="auto"/>
              <w:jc w:val="both"/>
              <w:rPr>
                <w:rFonts w:ascii="Times New Roman" w:hAnsi="Times New Roman"/>
                <w:sz w:val="22"/>
                <w:szCs w:val="22"/>
              </w:rPr>
            </w:pPr>
            <w:r w:rsidRPr="5DE39538" w:rsidR="00823459">
              <w:rPr>
                <w:rFonts w:ascii="Times New Roman" w:hAnsi="Times New Roman"/>
                <w:noProof w:val="0"/>
                <w:sz w:val="24"/>
                <w:szCs w:val="24"/>
                <w:lang w:val="ro-RO"/>
              </w:rPr>
              <w:t>Runcan</w:t>
            </w:r>
            <w:r w:rsidRPr="5DE39538" w:rsidR="00823459">
              <w:rPr>
                <w:rFonts w:ascii="Times New Roman" w:hAnsi="Times New Roman"/>
                <w:noProof w:val="0"/>
                <w:sz w:val="24"/>
                <w:szCs w:val="24"/>
                <w:lang w:val="ro-RO"/>
              </w:rPr>
              <w:t xml:space="preserve">, P. L. &amp; Iovu, M.-B. (2013). </w:t>
            </w:r>
            <w:r w:rsidRPr="5DE39538" w:rsidR="00823459">
              <w:rPr>
                <w:rFonts w:ascii="Times New Roman" w:hAnsi="Times New Roman"/>
                <w:i w:val="1"/>
                <w:iCs w:val="1"/>
                <w:noProof w:val="0"/>
                <w:sz w:val="24"/>
                <w:szCs w:val="24"/>
                <w:lang w:val="ro-RO"/>
              </w:rPr>
              <w:t>Comunicare</w:t>
            </w:r>
            <w:r w:rsidRPr="5DE39538" w:rsidR="00823459">
              <w:rPr>
                <w:rFonts w:ascii="Times New Roman" w:hAnsi="Times New Roman"/>
                <w:i w:val="1"/>
                <w:iCs w:val="1"/>
                <w:noProof w:val="0"/>
                <w:sz w:val="24"/>
                <w:szCs w:val="24"/>
                <w:lang w:val="ro-RO"/>
              </w:rPr>
              <w:t xml:space="preserve"> </w:t>
            </w:r>
            <w:r w:rsidRPr="5DE39538" w:rsidR="00823459">
              <w:rPr>
                <w:rFonts w:ascii="Times New Roman" w:hAnsi="Times New Roman"/>
                <w:i w:val="1"/>
                <w:iCs w:val="1"/>
                <w:noProof w:val="0"/>
                <w:sz w:val="24"/>
                <w:szCs w:val="24"/>
                <w:lang w:val="ro-RO"/>
              </w:rPr>
              <w:t>și</w:t>
            </w:r>
            <w:r w:rsidRPr="5DE39538" w:rsidR="00823459">
              <w:rPr>
                <w:rFonts w:ascii="Times New Roman" w:hAnsi="Times New Roman"/>
                <w:i w:val="1"/>
                <w:iCs w:val="1"/>
                <w:noProof w:val="0"/>
                <w:sz w:val="24"/>
                <w:szCs w:val="24"/>
                <w:lang w:val="ro-RO"/>
              </w:rPr>
              <w:t xml:space="preserve"> </w:t>
            </w:r>
            <w:r w:rsidRPr="5DE39538" w:rsidR="00823459">
              <w:rPr>
                <w:rFonts w:ascii="Times New Roman" w:hAnsi="Times New Roman"/>
                <w:i w:val="1"/>
                <w:iCs w:val="1"/>
                <w:noProof w:val="0"/>
                <w:sz w:val="24"/>
                <w:szCs w:val="24"/>
                <w:lang w:val="ro-RO"/>
              </w:rPr>
              <w:t>abilități</w:t>
            </w:r>
            <w:r w:rsidRPr="5DE39538" w:rsidR="00823459">
              <w:rPr>
                <w:rFonts w:ascii="Times New Roman" w:hAnsi="Times New Roman"/>
                <w:i w:val="1"/>
                <w:iCs w:val="1"/>
                <w:noProof w:val="0"/>
                <w:sz w:val="24"/>
                <w:szCs w:val="24"/>
                <w:lang w:val="ro-RO"/>
              </w:rPr>
              <w:t xml:space="preserve"> </w:t>
            </w:r>
            <w:r w:rsidRPr="5DE39538" w:rsidR="00823459">
              <w:rPr>
                <w:rFonts w:ascii="Times New Roman" w:hAnsi="Times New Roman"/>
                <w:i w:val="1"/>
                <w:iCs w:val="1"/>
                <w:noProof w:val="0"/>
                <w:sz w:val="24"/>
                <w:szCs w:val="24"/>
                <w:lang w:val="ro-RO"/>
              </w:rPr>
              <w:t>sociale</w:t>
            </w:r>
            <w:r w:rsidRPr="5DE39538" w:rsidR="00823459">
              <w:rPr>
                <w:rFonts w:ascii="Times New Roman" w:hAnsi="Times New Roman"/>
                <w:noProof w:val="0"/>
                <w:sz w:val="24"/>
                <w:szCs w:val="24"/>
                <w:lang w:val="ro-RO"/>
              </w:rPr>
              <w:t xml:space="preserve">. </w:t>
            </w:r>
            <w:r w:rsidRPr="5DE39538" w:rsidR="00823459">
              <w:rPr>
                <w:rFonts w:ascii="Times New Roman" w:hAnsi="Times New Roman"/>
                <w:noProof w:val="0"/>
                <w:sz w:val="24"/>
                <w:szCs w:val="24"/>
                <w:lang w:val="ro-RO"/>
              </w:rPr>
              <w:t>București</w:t>
            </w:r>
            <w:r w:rsidRPr="5DE39538" w:rsidR="00823459">
              <w:rPr>
                <w:rFonts w:ascii="Times New Roman" w:hAnsi="Times New Roman"/>
                <w:noProof w:val="0"/>
                <w:sz w:val="24"/>
                <w:szCs w:val="24"/>
                <w:lang w:val="ro-RO"/>
              </w:rPr>
              <w:t xml:space="preserve">: Pro </w:t>
            </w:r>
            <w:r w:rsidRPr="5DE39538" w:rsidR="00823459">
              <w:rPr>
                <w:rFonts w:ascii="Times New Roman" w:hAnsi="Times New Roman"/>
                <w:noProof w:val="0"/>
                <w:sz w:val="24"/>
                <w:szCs w:val="24"/>
                <w:lang w:val="ro-RO"/>
              </w:rPr>
              <w:t>Universitaria</w:t>
            </w:r>
            <w:r w:rsidRPr="5DE39538" w:rsidR="00823459">
              <w:rPr>
                <w:rFonts w:ascii="Times New Roman" w:hAnsi="Times New Roman"/>
                <w:noProof w:val="0"/>
                <w:sz w:val="24"/>
                <w:szCs w:val="24"/>
                <w:lang w:val="ro-RO"/>
              </w:rPr>
              <w:t>.</w:t>
            </w:r>
          </w:p>
        </w:tc>
      </w:tr>
    </w:tbl>
    <w:p w:rsidRPr="001506E1" w:rsidR="00391BB3" w:rsidP="000B3BD0" w:rsidRDefault="00391BB3" w14:paraId="064EE042" w14:textId="77777777">
      <w:pPr>
        <w:spacing w:after="0" w:line="240" w:lineRule="auto"/>
        <w:rPr>
          <w:rFonts w:ascii="Times New Roman" w:hAnsi="Times New Roman"/>
          <w:b/>
          <w:bCs/>
          <w:sz w:val="24"/>
          <w:szCs w:val="24"/>
        </w:rPr>
      </w:pPr>
    </w:p>
    <w:p w:rsidRPr="001506E1" w:rsidR="00FD0711" w:rsidP="000B3BD0" w:rsidRDefault="5C9719EC" w14:paraId="2C315FAD" w14:textId="5DAB0E42">
      <w:pPr>
        <w:spacing w:after="0" w:line="240" w:lineRule="auto"/>
        <w:rPr>
          <w:rFonts w:ascii="Times New Roman" w:hAnsi="Times New Roman"/>
          <w:b/>
          <w:sz w:val="24"/>
          <w:szCs w:val="24"/>
        </w:rPr>
      </w:pPr>
      <w:r w:rsidRPr="001506E1">
        <w:rPr>
          <w:rFonts w:ascii="Times New Roman" w:hAnsi="Times New Roman"/>
          <w:b/>
          <w:bCs/>
          <w:sz w:val="24"/>
          <w:szCs w:val="24"/>
        </w:rPr>
        <w:t>10. Evaluare</w:t>
      </w:r>
    </w:p>
    <w:p w:rsidRPr="001506E1" w:rsidR="5B486057" w:rsidP="5B486057" w:rsidRDefault="5B486057" w14:paraId="7C8D70BF" w14:textId="72C473DA">
      <w:pPr>
        <w:spacing w:after="0" w:line="240" w:lineRule="auto"/>
        <w:rPr>
          <w:rFonts w:ascii="Times New Roman" w:hAnsi="Times New Roman"/>
          <w:b/>
          <w:bCs/>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413"/>
        <w:gridCol w:w="5670"/>
        <w:gridCol w:w="1482"/>
        <w:gridCol w:w="1891"/>
      </w:tblGrid>
      <w:tr w:rsidRPr="001506E1" w:rsidR="002A0FC9" w:rsidTr="5DE39538" w14:paraId="7D21E95E" w14:textId="77777777">
        <w:tc>
          <w:tcPr>
            <w:tcW w:w="1413" w:type="dxa"/>
            <w:tcMar/>
          </w:tcPr>
          <w:p w:rsidRPr="001506E1" w:rsidR="00FD0711" w:rsidP="000B3BD0" w:rsidRDefault="00FD0711" w14:paraId="7D303A79" w14:textId="77777777">
            <w:pPr>
              <w:spacing w:after="0" w:line="240" w:lineRule="auto"/>
              <w:rPr>
                <w:rFonts w:ascii="Times New Roman" w:hAnsi="Times New Roman"/>
                <w:sz w:val="24"/>
                <w:szCs w:val="24"/>
              </w:rPr>
            </w:pPr>
            <w:r w:rsidRPr="001506E1">
              <w:rPr>
                <w:rFonts w:ascii="Times New Roman" w:hAnsi="Times New Roman"/>
                <w:sz w:val="24"/>
                <w:szCs w:val="24"/>
              </w:rPr>
              <w:t>Tip activitate</w:t>
            </w:r>
          </w:p>
        </w:tc>
        <w:tc>
          <w:tcPr>
            <w:tcW w:w="5670" w:type="dxa"/>
            <w:tcMar/>
          </w:tcPr>
          <w:p w:rsidRPr="001506E1" w:rsidR="00FD0711" w:rsidP="000B3BD0" w:rsidRDefault="00FD0711" w14:paraId="3E4030DD" w14:textId="77777777">
            <w:pPr>
              <w:spacing w:after="0" w:line="240" w:lineRule="auto"/>
              <w:ind w:left="46" w:right="-154"/>
              <w:rPr>
                <w:rFonts w:ascii="Times New Roman" w:hAnsi="Times New Roman"/>
                <w:sz w:val="24"/>
                <w:szCs w:val="24"/>
              </w:rPr>
            </w:pPr>
            <w:r w:rsidRPr="001506E1">
              <w:rPr>
                <w:rFonts w:ascii="Times New Roman" w:hAnsi="Times New Roman"/>
                <w:sz w:val="24"/>
                <w:szCs w:val="24"/>
              </w:rPr>
              <w:t>10.1 Criterii de evaluare</w:t>
            </w:r>
          </w:p>
        </w:tc>
        <w:tc>
          <w:tcPr>
            <w:tcW w:w="1482" w:type="dxa"/>
            <w:tcMar/>
          </w:tcPr>
          <w:p w:rsidRPr="001506E1" w:rsidR="00FD0711" w:rsidP="000B3BD0" w:rsidRDefault="00FD0711" w14:paraId="3F9F6055" w14:textId="279A4F5C">
            <w:pPr>
              <w:spacing w:after="0" w:line="240" w:lineRule="auto"/>
              <w:rPr>
                <w:rFonts w:ascii="Times New Roman" w:hAnsi="Times New Roman"/>
                <w:sz w:val="24"/>
                <w:szCs w:val="24"/>
              </w:rPr>
            </w:pPr>
            <w:r w:rsidRPr="001506E1">
              <w:rPr>
                <w:rFonts w:ascii="Times New Roman" w:hAnsi="Times New Roman"/>
                <w:sz w:val="24"/>
                <w:szCs w:val="24"/>
              </w:rPr>
              <w:t xml:space="preserve">10.2 </w:t>
            </w:r>
            <w:r w:rsidRPr="001506E1" w:rsidR="00FB55B0">
              <w:rPr>
                <w:rFonts w:ascii="Times New Roman" w:hAnsi="Times New Roman"/>
                <w:sz w:val="24"/>
                <w:szCs w:val="24"/>
              </w:rPr>
              <w:t>M</w:t>
            </w:r>
            <w:r w:rsidRPr="001506E1">
              <w:rPr>
                <w:rFonts w:ascii="Times New Roman" w:hAnsi="Times New Roman"/>
                <w:sz w:val="24"/>
                <w:szCs w:val="24"/>
              </w:rPr>
              <w:t>etode de evaluare</w:t>
            </w:r>
          </w:p>
        </w:tc>
        <w:tc>
          <w:tcPr>
            <w:tcW w:w="1891" w:type="dxa"/>
            <w:tcMar/>
          </w:tcPr>
          <w:p w:rsidRPr="001506E1" w:rsidR="00FD0711" w:rsidP="000B3BD0" w:rsidRDefault="00FD0711" w14:paraId="603F72BF" w14:textId="77777777">
            <w:pPr>
              <w:spacing w:after="0" w:line="240" w:lineRule="auto"/>
              <w:rPr>
                <w:rFonts w:ascii="Times New Roman" w:hAnsi="Times New Roman"/>
                <w:sz w:val="24"/>
                <w:szCs w:val="24"/>
              </w:rPr>
            </w:pPr>
            <w:r w:rsidRPr="001506E1">
              <w:rPr>
                <w:rFonts w:ascii="Times New Roman" w:hAnsi="Times New Roman"/>
                <w:sz w:val="24"/>
                <w:szCs w:val="24"/>
              </w:rPr>
              <w:t>10.3 Pondere din nota finală</w:t>
            </w:r>
          </w:p>
        </w:tc>
      </w:tr>
      <w:tr w:rsidRPr="001506E1" w:rsidR="00F33143" w:rsidTr="5DE39538" w14:paraId="74C75806" w14:textId="77777777">
        <w:trPr>
          <w:trHeight w:val="1932"/>
        </w:trPr>
        <w:tc>
          <w:tcPr>
            <w:tcW w:w="1413" w:type="dxa"/>
            <w:tcMar/>
          </w:tcPr>
          <w:p w:rsidRPr="001506E1" w:rsidR="00F33143" w:rsidP="00F33143" w:rsidRDefault="00F33143" w14:paraId="1902AF24" w14:textId="77777777">
            <w:pPr>
              <w:spacing w:after="0" w:line="240" w:lineRule="auto"/>
              <w:rPr>
                <w:rFonts w:ascii="Times New Roman" w:hAnsi="Times New Roman"/>
                <w:sz w:val="24"/>
                <w:szCs w:val="24"/>
              </w:rPr>
            </w:pPr>
            <w:r w:rsidRPr="001506E1">
              <w:rPr>
                <w:rFonts w:ascii="Times New Roman" w:hAnsi="Times New Roman"/>
                <w:sz w:val="24"/>
                <w:szCs w:val="24"/>
              </w:rPr>
              <w:t>10.4 Curs</w:t>
            </w:r>
          </w:p>
        </w:tc>
        <w:tc>
          <w:tcPr>
            <w:tcW w:w="5670" w:type="dxa"/>
            <w:tcMar/>
            <w:vAlign w:val="center"/>
          </w:tcPr>
          <w:p w:rsidRPr="001506E1" w:rsidR="00F33143" w:rsidP="00F33143" w:rsidRDefault="00F33143" w14:paraId="34374D1F"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Corectitudinea şi completitudinea cunoştinţelor</w:t>
            </w:r>
          </w:p>
          <w:p w:rsidRPr="001506E1" w:rsidR="00F33143" w:rsidP="00F33143" w:rsidRDefault="00F33143" w14:paraId="48967BEC"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Capacitatea de a sintetiza şi aplica cunoştinţele teoretice</w:t>
            </w:r>
          </w:p>
          <w:p w:rsidRPr="001506E1" w:rsidR="00F33143" w:rsidP="00F33143" w:rsidRDefault="00F33143" w14:paraId="501CE885"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Utilizarea limbajului de specialitate</w:t>
            </w:r>
          </w:p>
          <w:p w:rsidRPr="001506E1" w:rsidR="00F33143" w:rsidP="5DE39538" w:rsidRDefault="00F33143" w14:paraId="1705B273" w14:textId="1FB2D9F4">
            <w:pPr>
              <w:spacing w:after="0" w:line="240" w:lineRule="auto"/>
              <w:rPr>
                <w:rFonts w:ascii="Times New Roman" w:hAnsi="Times New Roman"/>
                <w:sz w:val="24"/>
                <w:szCs w:val="24"/>
              </w:rPr>
            </w:pPr>
            <w:r w:rsidRPr="5DE39538" w:rsidR="524EB482">
              <w:rPr>
                <w:rFonts w:ascii="Times New Roman" w:hAnsi="Times New Roman"/>
                <w:sz w:val="24"/>
                <w:szCs w:val="24"/>
              </w:rPr>
              <w:t>Coeren</w:t>
            </w:r>
            <w:r w:rsidRPr="5DE39538" w:rsidR="608B48FE">
              <w:rPr>
                <w:rFonts w:ascii="Times New Roman" w:hAnsi="Times New Roman"/>
                <w:sz w:val="24"/>
                <w:szCs w:val="24"/>
              </w:rPr>
              <w:t xml:space="preserve">ță și </w:t>
            </w:r>
            <w:r w:rsidRPr="5DE39538" w:rsidR="524EB482">
              <w:rPr>
                <w:rFonts w:ascii="Times New Roman" w:hAnsi="Times New Roman"/>
                <w:sz w:val="24"/>
                <w:szCs w:val="24"/>
              </w:rPr>
              <w:t>logică în tratarea subiectelor</w:t>
            </w:r>
          </w:p>
        </w:tc>
        <w:tc>
          <w:tcPr>
            <w:tcW w:w="1482" w:type="dxa"/>
            <w:tcMar/>
            <w:vAlign w:val="center"/>
          </w:tcPr>
          <w:p w:rsidRPr="001506E1" w:rsidR="00F33143" w:rsidP="00B34B74" w:rsidRDefault="00F33143" w14:paraId="509BAC5C" w14:textId="65214A66">
            <w:pPr>
              <w:spacing w:after="0" w:line="240" w:lineRule="auto"/>
              <w:jc w:val="center"/>
              <w:rPr>
                <w:rFonts w:ascii="Times New Roman" w:hAnsi="Times New Roman"/>
                <w:iCs/>
                <w:sz w:val="24"/>
                <w:szCs w:val="24"/>
              </w:rPr>
            </w:pPr>
            <w:r w:rsidRPr="001506E1">
              <w:rPr>
                <w:rFonts w:ascii="Times New Roman" w:hAnsi="Times New Roman"/>
                <w:iCs/>
                <w:sz w:val="24"/>
                <w:szCs w:val="24"/>
              </w:rPr>
              <w:t xml:space="preserve">Examen </w:t>
            </w:r>
            <w:r w:rsidRPr="001506E1" w:rsidR="00B02612">
              <w:rPr>
                <w:rFonts w:ascii="Times New Roman" w:hAnsi="Times New Roman"/>
                <w:iCs/>
                <w:sz w:val="24"/>
                <w:szCs w:val="24"/>
              </w:rPr>
              <w:t>scris</w:t>
            </w:r>
          </w:p>
        </w:tc>
        <w:tc>
          <w:tcPr>
            <w:tcW w:w="1891" w:type="dxa"/>
            <w:tcMar/>
            <w:vAlign w:val="center"/>
          </w:tcPr>
          <w:p w:rsidRPr="001506E1" w:rsidR="00F33143" w:rsidP="00B34B74" w:rsidRDefault="00BD7F62" w14:paraId="7F30234E" w14:textId="5BC96BD6">
            <w:pPr>
              <w:spacing w:after="0" w:line="240" w:lineRule="auto"/>
              <w:jc w:val="center"/>
              <w:rPr>
                <w:rFonts w:ascii="Times New Roman" w:hAnsi="Times New Roman"/>
                <w:iCs/>
                <w:sz w:val="24"/>
                <w:szCs w:val="24"/>
              </w:rPr>
            </w:pPr>
            <w:r>
              <w:rPr>
                <w:rFonts w:ascii="Times New Roman" w:hAnsi="Times New Roman"/>
                <w:iCs/>
                <w:sz w:val="24"/>
                <w:szCs w:val="24"/>
              </w:rPr>
              <w:t>2</w:t>
            </w:r>
            <w:r w:rsidRPr="001506E1" w:rsidR="00F33143">
              <w:rPr>
                <w:rFonts w:ascii="Times New Roman" w:hAnsi="Times New Roman"/>
                <w:iCs/>
                <w:sz w:val="24"/>
                <w:szCs w:val="24"/>
              </w:rPr>
              <w:t>0%</w:t>
            </w:r>
          </w:p>
        </w:tc>
      </w:tr>
      <w:tr w:rsidRPr="001506E1" w:rsidR="00B34B74" w:rsidTr="5DE39538" w14:paraId="0F7F8DD7" w14:textId="77777777">
        <w:trPr>
          <w:trHeight w:val="135"/>
        </w:trPr>
        <w:tc>
          <w:tcPr>
            <w:tcW w:w="1413" w:type="dxa"/>
            <w:vMerge w:val="restart"/>
            <w:tcMar/>
          </w:tcPr>
          <w:p w:rsidRPr="001506E1" w:rsidR="00B34B74" w:rsidP="00B34B74" w:rsidRDefault="00B34B74" w14:paraId="5AF7BC1E" w14:textId="592DDBB4">
            <w:pPr>
              <w:spacing w:after="0" w:line="240" w:lineRule="auto"/>
              <w:ind w:right="-150"/>
              <w:rPr>
                <w:rFonts w:ascii="Times New Roman" w:hAnsi="Times New Roman"/>
                <w:sz w:val="24"/>
                <w:szCs w:val="24"/>
              </w:rPr>
            </w:pPr>
            <w:r w:rsidRPr="001506E1">
              <w:rPr>
                <w:rFonts w:ascii="Times New Roman" w:hAnsi="Times New Roman"/>
                <w:sz w:val="24"/>
                <w:szCs w:val="24"/>
              </w:rPr>
              <w:t>10.5 Seminar</w:t>
            </w:r>
          </w:p>
        </w:tc>
        <w:tc>
          <w:tcPr>
            <w:tcW w:w="5670" w:type="dxa"/>
            <w:tcMar/>
            <w:vAlign w:val="center"/>
          </w:tcPr>
          <w:p w:rsidRPr="001506E1" w:rsidR="00B34B74" w:rsidP="00B34B74" w:rsidRDefault="00B34B74" w14:paraId="7113A5BF"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Corectitudinea şi completitudinea cunoştinţelor</w:t>
            </w:r>
          </w:p>
          <w:p w:rsidRPr="001506E1" w:rsidR="00B34B74" w:rsidP="00B34B74" w:rsidRDefault="00B34B74" w14:paraId="19CA94CA"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Capacitatea de a sintetiza şi aplica cunoştinţele teoretice</w:t>
            </w:r>
          </w:p>
          <w:p w:rsidRPr="001506E1" w:rsidR="00B34B74" w:rsidP="00B34B74" w:rsidRDefault="00B34B74" w14:paraId="0BBABB5D"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Utilizarea limbajului de specialitate</w:t>
            </w:r>
          </w:p>
          <w:p w:rsidRPr="001506E1" w:rsidR="00B34B74" w:rsidP="5DE39538" w:rsidRDefault="00B34B74" w14:paraId="6CF8B18C" w14:textId="105AAD8D">
            <w:pPr>
              <w:spacing w:after="0" w:line="240" w:lineRule="auto"/>
              <w:rPr>
                <w:rFonts w:ascii="Times New Roman" w:hAnsi="Times New Roman"/>
                <w:sz w:val="24"/>
                <w:szCs w:val="24"/>
              </w:rPr>
            </w:pPr>
            <w:r w:rsidRPr="5DE39538" w:rsidR="69842B54">
              <w:rPr>
                <w:rFonts w:ascii="Times New Roman" w:hAnsi="Times New Roman"/>
                <w:sz w:val="24"/>
                <w:szCs w:val="24"/>
              </w:rPr>
              <w:t>Coerenţ</w:t>
            </w:r>
            <w:r w:rsidRPr="5DE39538" w:rsidR="4490C35B">
              <w:rPr>
                <w:rFonts w:ascii="Times New Roman" w:hAnsi="Times New Roman"/>
                <w:sz w:val="24"/>
                <w:szCs w:val="24"/>
              </w:rPr>
              <w:t xml:space="preserve">ă și </w:t>
            </w:r>
            <w:r w:rsidRPr="5DE39538" w:rsidR="69842B54">
              <w:rPr>
                <w:rFonts w:ascii="Times New Roman" w:hAnsi="Times New Roman"/>
                <w:sz w:val="24"/>
                <w:szCs w:val="24"/>
              </w:rPr>
              <w:t>logică în tratarea subiectelor</w:t>
            </w:r>
          </w:p>
        </w:tc>
        <w:tc>
          <w:tcPr>
            <w:tcW w:w="1482" w:type="dxa"/>
            <w:tcMar/>
            <w:vAlign w:val="center"/>
          </w:tcPr>
          <w:p w:rsidRPr="001506E1" w:rsidR="00B34B74" w:rsidP="00B34B74" w:rsidRDefault="00B34B74" w14:paraId="4FCA369D" w14:textId="33260D10">
            <w:pPr>
              <w:pStyle w:val="TableParagraph"/>
              <w:jc w:val="center"/>
              <w:rPr>
                <w:iCs/>
                <w:sz w:val="24"/>
                <w:szCs w:val="24"/>
              </w:rPr>
            </w:pPr>
            <w:r w:rsidRPr="001506E1">
              <w:rPr>
                <w:iCs/>
                <w:sz w:val="24"/>
                <w:szCs w:val="24"/>
              </w:rPr>
              <w:t>Referat (evaluare formativă/ continuă)</w:t>
            </w:r>
          </w:p>
          <w:p w:rsidRPr="001506E1" w:rsidR="00B34B74" w:rsidP="00B34B74" w:rsidRDefault="00B34B74" w14:paraId="1BC04238" w14:textId="11BF176F">
            <w:pPr>
              <w:spacing w:after="0" w:line="240" w:lineRule="auto"/>
              <w:jc w:val="center"/>
              <w:rPr>
                <w:rFonts w:ascii="Times New Roman" w:hAnsi="Times New Roman"/>
                <w:iCs/>
                <w:sz w:val="24"/>
                <w:szCs w:val="24"/>
              </w:rPr>
            </w:pPr>
          </w:p>
        </w:tc>
        <w:tc>
          <w:tcPr>
            <w:tcW w:w="1891" w:type="dxa"/>
            <w:tcMar/>
            <w:vAlign w:val="center"/>
          </w:tcPr>
          <w:p w:rsidRPr="001506E1" w:rsidR="00B34B74" w:rsidP="00B34B74" w:rsidRDefault="00BD7F62" w14:paraId="39B929A6" w14:textId="3EF92D9F">
            <w:pPr>
              <w:spacing w:after="0" w:line="240" w:lineRule="auto"/>
              <w:jc w:val="center"/>
              <w:rPr>
                <w:rFonts w:ascii="Times New Roman" w:hAnsi="Times New Roman"/>
                <w:iCs/>
                <w:sz w:val="24"/>
                <w:szCs w:val="24"/>
              </w:rPr>
            </w:pPr>
            <w:r>
              <w:rPr>
                <w:rFonts w:ascii="Times New Roman" w:hAnsi="Times New Roman"/>
                <w:iCs/>
                <w:sz w:val="24"/>
                <w:szCs w:val="24"/>
              </w:rPr>
              <w:t>4</w:t>
            </w:r>
            <w:r w:rsidRPr="001506E1" w:rsidR="00B34B74">
              <w:rPr>
                <w:rFonts w:ascii="Times New Roman" w:hAnsi="Times New Roman"/>
                <w:iCs/>
                <w:sz w:val="24"/>
                <w:szCs w:val="24"/>
              </w:rPr>
              <w:t>0%</w:t>
            </w:r>
          </w:p>
        </w:tc>
      </w:tr>
      <w:tr w:rsidRPr="001506E1" w:rsidR="00B34B74" w:rsidTr="5DE39538" w14:paraId="2B4116DF" w14:textId="77777777">
        <w:trPr>
          <w:trHeight w:val="135"/>
        </w:trPr>
        <w:tc>
          <w:tcPr>
            <w:tcW w:w="1413" w:type="dxa"/>
            <w:vMerge/>
            <w:tcMar/>
          </w:tcPr>
          <w:p w:rsidRPr="001506E1" w:rsidR="00B34B74" w:rsidP="00B34B74" w:rsidRDefault="00B34B74" w14:paraId="2B711DFD" w14:textId="77777777">
            <w:pPr>
              <w:spacing w:after="0" w:line="240" w:lineRule="auto"/>
              <w:ind w:right="-150"/>
              <w:rPr>
                <w:rFonts w:ascii="Times New Roman" w:hAnsi="Times New Roman"/>
                <w:sz w:val="24"/>
                <w:szCs w:val="24"/>
              </w:rPr>
            </w:pPr>
          </w:p>
        </w:tc>
        <w:tc>
          <w:tcPr>
            <w:tcW w:w="5670" w:type="dxa"/>
            <w:tcMar/>
          </w:tcPr>
          <w:p w:rsidRPr="001506E1" w:rsidR="00B34B74" w:rsidP="00B34B74" w:rsidRDefault="00B34B74" w14:paraId="2D98452F" w14:textId="6DA4BD45">
            <w:pPr>
              <w:spacing w:after="0" w:line="240" w:lineRule="auto"/>
              <w:rPr>
                <w:rFonts w:ascii="Times New Roman" w:hAnsi="Times New Roman"/>
                <w:iCs/>
                <w:sz w:val="24"/>
                <w:szCs w:val="24"/>
              </w:rPr>
            </w:pPr>
            <w:r w:rsidRPr="001506E1">
              <w:rPr>
                <w:rFonts w:ascii="Times New Roman" w:hAnsi="Times New Roman"/>
                <w:iCs/>
                <w:sz w:val="24"/>
                <w:szCs w:val="24"/>
              </w:rPr>
              <w:t>Completitudinea și corectitudinea alcătuirii  portofoliului</w:t>
            </w:r>
          </w:p>
        </w:tc>
        <w:tc>
          <w:tcPr>
            <w:tcW w:w="1482" w:type="dxa"/>
            <w:tcMar/>
            <w:vAlign w:val="center"/>
          </w:tcPr>
          <w:p w:rsidRPr="001506E1" w:rsidR="00B34B74" w:rsidP="00B34B74" w:rsidRDefault="00B34B74" w14:paraId="45A2E07C" w14:textId="1B9DFF40">
            <w:pPr>
              <w:spacing w:after="0" w:line="240" w:lineRule="auto"/>
              <w:jc w:val="center"/>
              <w:rPr>
                <w:rFonts w:ascii="Times New Roman" w:hAnsi="Times New Roman"/>
                <w:iCs/>
                <w:sz w:val="24"/>
                <w:szCs w:val="24"/>
              </w:rPr>
            </w:pPr>
            <w:r w:rsidRPr="001506E1">
              <w:rPr>
                <w:rFonts w:ascii="Times New Roman" w:hAnsi="Times New Roman"/>
                <w:iCs/>
                <w:sz w:val="24"/>
                <w:szCs w:val="24"/>
              </w:rPr>
              <w:t>Portofoliu</w:t>
            </w:r>
          </w:p>
        </w:tc>
        <w:tc>
          <w:tcPr>
            <w:tcW w:w="1891" w:type="dxa"/>
            <w:tcMar/>
            <w:vAlign w:val="center"/>
          </w:tcPr>
          <w:p w:rsidRPr="001506E1" w:rsidR="00B34B74" w:rsidP="00B34B74" w:rsidRDefault="00BD7F62" w14:paraId="148AC8AB" w14:textId="62FC7F62">
            <w:pPr>
              <w:spacing w:after="0" w:line="240" w:lineRule="auto"/>
              <w:jc w:val="center"/>
              <w:rPr>
                <w:rFonts w:ascii="Times New Roman" w:hAnsi="Times New Roman"/>
                <w:iCs/>
                <w:sz w:val="24"/>
                <w:szCs w:val="24"/>
              </w:rPr>
            </w:pPr>
            <w:r>
              <w:rPr>
                <w:rFonts w:ascii="Times New Roman" w:hAnsi="Times New Roman"/>
                <w:iCs/>
                <w:sz w:val="24"/>
                <w:szCs w:val="24"/>
              </w:rPr>
              <w:t>4</w:t>
            </w:r>
            <w:r w:rsidRPr="001506E1" w:rsidR="00B34B74">
              <w:rPr>
                <w:rFonts w:ascii="Times New Roman" w:hAnsi="Times New Roman"/>
                <w:iCs/>
                <w:sz w:val="24"/>
                <w:szCs w:val="24"/>
              </w:rPr>
              <w:t>0%</w:t>
            </w:r>
          </w:p>
        </w:tc>
      </w:tr>
      <w:tr w:rsidRPr="001506E1" w:rsidR="00B34B74" w:rsidTr="5DE39538" w14:paraId="45DF9D34" w14:textId="77777777">
        <w:tc>
          <w:tcPr>
            <w:tcW w:w="10456" w:type="dxa"/>
            <w:gridSpan w:val="4"/>
            <w:tcMar/>
          </w:tcPr>
          <w:p w:rsidRPr="001506E1" w:rsidR="00B34B74" w:rsidP="00B34B74" w:rsidRDefault="00B34B74" w14:paraId="7B173F2D" w14:textId="0271C666">
            <w:pPr>
              <w:spacing w:after="0" w:line="240" w:lineRule="auto"/>
              <w:rPr>
                <w:rFonts w:ascii="Times New Roman" w:hAnsi="Times New Roman"/>
                <w:sz w:val="24"/>
                <w:szCs w:val="24"/>
              </w:rPr>
            </w:pPr>
            <w:r w:rsidRPr="001506E1">
              <w:rPr>
                <w:rFonts w:ascii="Times New Roman" w:hAnsi="Times New Roman"/>
                <w:sz w:val="24"/>
                <w:szCs w:val="24"/>
              </w:rPr>
              <w:t>10.6 Condiții de promovare</w:t>
            </w:r>
          </w:p>
        </w:tc>
      </w:tr>
      <w:tr w:rsidRPr="001506E1" w:rsidR="00B34B74" w:rsidTr="5DE39538" w14:paraId="61E018F6" w14:textId="77777777">
        <w:tc>
          <w:tcPr>
            <w:tcW w:w="10456" w:type="dxa"/>
            <w:gridSpan w:val="4"/>
            <w:tcMar/>
          </w:tcPr>
          <w:p w:rsidRPr="001506E1" w:rsidR="00B34B74" w:rsidP="00F4549C" w:rsidRDefault="00B34B74" w14:paraId="0253BF57" w14:textId="2B9E5081">
            <w:pPr>
              <w:numPr>
                <w:ilvl w:val="0"/>
                <w:numId w:val="8"/>
              </w:numPr>
              <w:spacing w:after="0" w:line="240" w:lineRule="auto"/>
              <w:rPr>
                <w:rFonts w:ascii="Times New Roman" w:hAnsi="Times New Roman"/>
                <w:b/>
                <w:i/>
                <w:color w:val="92D050"/>
                <w:sz w:val="24"/>
                <w:szCs w:val="24"/>
              </w:rPr>
            </w:pPr>
            <w:r w:rsidRPr="001506E1">
              <w:rPr>
                <w:rFonts w:ascii="Times New Roman" w:hAnsi="Times New Roman"/>
                <w:sz w:val="24"/>
                <w:szCs w:val="24"/>
              </w:rPr>
              <w:t xml:space="preserve">Obținerea a 50% din punctajul total. </w:t>
            </w:r>
          </w:p>
        </w:tc>
      </w:tr>
    </w:tbl>
    <w:p w:rsidRPr="001506E1" w:rsidR="00DC450D" w:rsidP="000B3BD0" w:rsidRDefault="00DC450D" w14:paraId="30D7B7C9" w14:textId="65EE9D24">
      <w:pPr>
        <w:spacing w:line="240" w:lineRule="auto"/>
        <w:rPr>
          <w:rFonts w:ascii="Times New Roman" w:hAnsi="Times New Roman"/>
          <w:sz w:val="24"/>
          <w:szCs w:val="24"/>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07"/>
        <w:gridCol w:w="4277"/>
        <w:gridCol w:w="3982"/>
      </w:tblGrid>
      <w:tr w:rsidRPr="001506E1" w:rsidR="00391BB3" w:rsidTr="0B41FDB5" w14:paraId="78BF18FD" w14:textId="77777777">
        <w:tc>
          <w:tcPr>
            <w:tcW w:w="2207" w:type="dxa"/>
            <w:tcMar/>
          </w:tcPr>
          <w:p w:rsidRPr="001506E1" w:rsidR="00391BB3" w:rsidP="00391BB3" w:rsidRDefault="00391BB3" w14:paraId="02838116" w14:textId="77777777">
            <w:pPr>
              <w:rPr>
                <w:rFonts w:ascii="Times New Roman" w:hAnsi="Times New Roman"/>
                <w:sz w:val="24"/>
                <w:szCs w:val="24"/>
              </w:rPr>
            </w:pPr>
            <w:r w:rsidRPr="001506E1">
              <w:rPr>
                <w:rFonts w:ascii="Times New Roman" w:hAnsi="Times New Roman"/>
                <w:sz w:val="24"/>
                <w:szCs w:val="24"/>
              </w:rPr>
              <w:t>Data completării</w:t>
            </w:r>
          </w:p>
          <w:p w:rsidRPr="001506E1" w:rsidR="00391BB3" w:rsidP="00391BB3" w:rsidRDefault="00391BB3" w14:paraId="5F83081C" w14:textId="1CCFE5DE">
            <w:pPr>
              <w:rPr>
                <w:rFonts w:ascii="Times New Roman" w:hAnsi="Times New Roman"/>
                <w:sz w:val="24"/>
                <w:szCs w:val="24"/>
              </w:rPr>
            </w:pPr>
            <w:r w:rsidRPr="001506E1">
              <w:rPr>
                <w:rFonts w:ascii="Times New Roman" w:hAnsi="Times New Roman"/>
                <w:sz w:val="24"/>
                <w:szCs w:val="24"/>
              </w:rPr>
              <w:t xml:space="preserve">29.09.2025 </w:t>
            </w:r>
          </w:p>
        </w:tc>
        <w:tc>
          <w:tcPr>
            <w:tcW w:w="4277" w:type="dxa"/>
            <w:tcMar/>
          </w:tcPr>
          <w:p w:rsidRPr="00823459" w:rsidR="00391BB3" w:rsidP="00391BB3" w:rsidRDefault="00391BB3" w14:paraId="169F6AC2" w14:textId="7F6504F2">
            <w:pPr>
              <w:rPr>
                <w:rFonts w:ascii="Times New Roman" w:hAnsi="Times New Roman"/>
                <w:sz w:val="24"/>
                <w:szCs w:val="24"/>
              </w:rPr>
            </w:pPr>
            <w:r w:rsidRPr="00823459">
              <w:rPr>
                <w:rFonts w:ascii="Times New Roman" w:hAnsi="Times New Roman"/>
                <w:sz w:val="24"/>
                <w:szCs w:val="24"/>
              </w:rPr>
              <w:t>Titular de curs,</w:t>
            </w:r>
          </w:p>
          <w:p w:rsidRPr="00823459" w:rsidR="00391BB3" w:rsidP="5DE39538" w:rsidRDefault="00823459" w14:paraId="15745638" w14:textId="616447EF">
            <w:pPr>
              <w:rPr>
                <w:rFonts w:ascii="Times New Roman" w:hAnsi="Times New Roman"/>
                <w:sz w:val="24"/>
                <w:szCs w:val="24"/>
              </w:rPr>
            </w:pPr>
            <w:r w:rsidRPr="5DE39538" w:rsidR="00823459">
              <w:rPr>
                <w:rFonts w:ascii="Times New Roman" w:hAnsi="Times New Roman"/>
                <w:sz w:val="24"/>
                <w:szCs w:val="24"/>
              </w:rPr>
              <w:t>Conf.</w:t>
            </w:r>
            <w:r w:rsidRPr="5DE39538" w:rsidR="1F858B1B">
              <w:rPr>
                <w:rFonts w:ascii="Times New Roman" w:hAnsi="Times New Roman"/>
                <w:sz w:val="24"/>
                <w:szCs w:val="24"/>
              </w:rPr>
              <w:t xml:space="preserve"> </w:t>
            </w:r>
            <w:r w:rsidRPr="5DE39538" w:rsidR="502800E3">
              <w:rPr>
                <w:rFonts w:ascii="Times New Roman" w:hAnsi="Times New Roman"/>
                <w:sz w:val="24"/>
                <w:szCs w:val="24"/>
              </w:rPr>
              <w:t>u</w:t>
            </w:r>
            <w:r w:rsidRPr="5DE39538" w:rsidR="00823459">
              <w:rPr>
                <w:rFonts w:ascii="Times New Roman" w:hAnsi="Times New Roman"/>
                <w:sz w:val="24"/>
                <w:szCs w:val="24"/>
              </w:rPr>
              <w:t>niv.</w:t>
            </w:r>
            <w:r w:rsidRPr="5DE39538" w:rsidR="3113E404">
              <w:rPr>
                <w:rFonts w:ascii="Times New Roman" w:hAnsi="Times New Roman"/>
                <w:sz w:val="24"/>
                <w:szCs w:val="24"/>
              </w:rPr>
              <w:t xml:space="preserve"> </w:t>
            </w:r>
            <w:r w:rsidRPr="5DE39538" w:rsidR="00823459">
              <w:rPr>
                <w:rFonts w:ascii="Times New Roman" w:hAnsi="Times New Roman"/>
                <w:sz w:val="24"/>
                <w:szCs w:val="24"/>
              </w:rPr>
              <w:t>dr. BLOJU Loredana,</w:t>
            </w:r>
            <w:r w:rsidRPr="5DE39538" w:rsidR="00823459">
              <w:rPr>
                <w:rFonts w:ascii="Times New Roman" w:hAnsi="Times New Roman"/>
                <w:sz w:val="24"/>
                <w:szCs w:val="24"/>
              </w:rPr>
              <w:t xml:space="preserve"> </w:t>
            </w:r>
          </w:p>
          <w:p w:rsidRPr="00823459" w:rsidR="00391BB3" w:rsidP="5DE39538" w:rsidRDefault="00823459" w14:paraId="0D04BA2D" w14:textId="568D383A">
            <w:pPr>
              <w:pStyle w:val="Normal"/>
              <w:rPr>
                <w:rFonts w:ascii="Times New Roman" w:hAnsi="Times New Roman"/>
                <w:sz w:val="24"/>
                <w:szCs w:val="24"/>
              </w:rPr>
            </w:pPr>
            <w:r w:rsidRPr="5DE39538" w:rsidR="00823459">
              <w:rPr>
                <w:rFonts w:ascii="Times New Roman" w:hAnsi="Times New Roman"/>
                <w:sz w:val="24"/>
                <w:szCs w:val="24"/>
              </w:rPr>
              <w:t>Lect.</w:t>
            </w:r>
            <w:r w:rsidRPr="5DE39538" w:rsidR="6CB8D3F7">
              <w:rPr>
                <w:rFonts w:ascii="Times New Roman" w:hAnsi="Times New Roman"/>
                <w:sz w:val="24"/>
                <w:szCs w:val="24"/>
              </w:rPr>
              <w:t xml:space="preserve"> </w:t>
            </w:r>
            <w:r w:rsidRPr="5DE39538" w:rsidR="433F4044">
              <w:rPr>
                <w:rFonts w:ascii="Times New Roman" w:hAnsi="Times New Roman"/>
                <w:sz w:val="24"/>
                <w:szCs w:val="24"/>
              </w:rPr>
              <w:t>u</w:t>
            </w:r>
            <w:r w:rsidRPr="5DE39538" w:rsidR="00823459">
              <w:rPr>
                <w:rFonts w:ascii="Times New Roman" w:hAnsi="Times New Roman"/>
                <w:sz w:val="24"/>
                <w:szCs w:val="24"/>
              </w:rPr>
              <w:t>niv.</w:t>
            </w:r>
            <w:r w:rsidRPr="5DE39538" w:rsidR="728B3308">
              <w:rPr>
                <w:rFonts w:ascii="Times New Roman" w:hAnsi="Times New Roman"/>
                <w:sz w:val="24"/>
                <w:szCs w:val="24"/>
              </w:rPr>
              <w:t xml:space="preserve"> </w:t>
            </w:r>
            <w:r w:rsidRPr="5DE39538" w:rsidR="00823459">
              <w:rPr>
                <w:rFonts w:ascii="Times New Roman" w:hAnsi="Times New Roman"/>
                <w:sz w:val="24"/>
                <w:szCs w:val="24"/>
              </w:rPr>
              <w:t xml:space="preserve">dr. IONESCU Ancuța, </w:t>
            </w:r>
          </w:p>
          <w:p w:rsidRPr="00823459" w:rsidR="00391BB3" w:rsidP="5DE39538" w:rsidRDefault="00823459" w14:paraId="40DB0ACA" w14:textId="3F6BF15C">
            <w:pPr>
              <w:pStyle w:val="Normal"/>
              <w:rPr>
                <w:rFonts w:ascii="Times New Roman" w:hAnsi="Times New Roman"/>
                <w:sz w:val="24"/>
                <w:szCs w:val="24"/>
              </w:rPr>
            </w:pPr>
            <w:r w:rsidRPr="5DE39538" w:rsidR="177ABEFF">
              <w:rPr>
                <w:rFonts w:ascii="Times New Roman" w:hAnsi="Times New Roman"/>
                <w:sz w:val="24"/>
                <w:szCs w:val="24"/>
              </w:rPr>
              <w:t xml:space="preserve">Lect. univ. dr. </w:t>
            </w:r>
            <w:r w:rsidRPr="5DE39538" w:rsidR="00823459">
              <w:rPr>
                <w:rFonts w:ascii="Times New Roman" w:hAnsi="Times New Roman"/>
                <w:sz w:val="24"/>
                <w:szCs w:val="24"/>
              </w:rPr>
              <w:t xml:space="preserve">PRUNEANU Magdalena, </w:t>
            </w:r>
            <w:r w:rsidRPr="5DE39538" w:rsidR="2502A328">
              <w:rPr>
                <w:rFonts w:ascii="Times New Roman" w:hAnsi="Times New Roman"/>
                <w:sz w:val="24"/>
                <w:szCs w:val="24"/>
              </w:rPr>
              <w:t xml:space="preserve">Lect. univ. dr. </w:t>
            </w:r>
            <w:r w:rsidRPr="5DE39538" w:rsidR="00823459">
              <w:rPr>
                <w:rFonts w:ascii="Times New Roman" w:hAnsi="Times New Roman"/>
                <w:sz w:val="24"/>
                <w:szCs w:val="24"/>
              </w:rPr>
              <w:t>STAN Ruxandra</w:t>
            </w:r>
            <w:r w:rsidRPr="5DE39538" w:rsidR="00823459">
              <w:rPr>
                <w:rFonts w:ascii="Times New Roman" w:hAnsi="Times New Roman"/>
                <w:sz w:val="24"/>
                <w:szCs w:val="24"/>
              </w:rPr>
              <w:t xml:space="preserve"> </w:t>
            </w:r>
          </w:p>
        </w:tc>
        <w:tc>
          <w:tcPr>
            <w:tcW w:w="3982" w:type="dxa"/>
            <w:tcMar/>
          </w:tcPr>
          <w:p w:rsidRPr="00823459" w:rsidR="00391BB3" w:rsidP="00391BB3" w:rsidRDefault="00391BB3" w14:paraId="2E6E7A09" w14:textId="24953C89">
            <w:pPr>
              <w:rPr>
                <w:rFonts w:ascii="Times New Roman" w:hAnsi="Times New Roman"/>
                <w:sz w:val="24"/>
                <w:szCs w:val="24"/>
              </w:rPr>
            </w:pPr>
            <w:r w:rsidRPr="00823459">
              <w:rPr>
                <w:rFonts w:ascii="Times New Roman" w:hAnsi="Times New Roman"/>
                <w:sz w:val="24"/>
                <w:szCs w:val="24"/>
              </w:rPr>
              <w:t>Titularii de aplicații,</w:t>
            </w:r>
          </w:p>
          <w:p w:rsidRPr="00823459" w:rsidR="00391BB3" w:rsidP="5DE39538" w:rsidRDefault="00823459" w14:paraId="5D54AEE5" w14:textId="28568E49">
            <w:pPr>
              <w:pStyle w:val="Normal"/>
              <w:rPr>
                <w:rFonts w:ascii="Times New Roman" w:hAnsi="Times New Roman"/>
                <w:sz w:val="24"/>
                <w:szCs w:val="24"/>
              </w:rPr>
            </w:pPr>
            <w:r w:rsidRPr="5DE39538" w:rsidR="00823459">
              <w:rPr>
                <w:rFonts w:ascii="Times New Roman" w:hAnsi="Times New Roman"/>
                <w:sz w:val="24"/>
                <w:szCs w:val="24"/>
              </w:rPr>
              <w:t>Conf.</w:t>
            </w:r>
            <w:r w:rsidRPr="5DE39538" w:rsidR="4DD42B11">
              <w:rPr>
                <w:rFonts w:ascii="Times New Roman" w:hAnsi="Times New Roman"/>
                <w:sz w:val="24"/>
                <w:szCs w:val="24"/>
              </w:rPr>
              <w:t xml:space="preserve"> </w:t>
            </w:r>
            <w:r w:rsidRPr="5DE39538" w:rsidR="00823459">
              <w:rPr>
                <w:rFonts w:ascii="Times New Roman" w:hAnsi="Times New Roman"/>
                <w:sz w:val="24"/>
                <w:szCs w:val="24"/>
              </w:rPr>
              <w:t>univ.</w:t>
            </w:r>
            <w:r w:rsidRPr="5DE39538" w:rsidR="7B78F522">
              <w:rPr>
                <w:rFonts w:ascii="Times New Roman" w:hAnsi="Times New Roman"/>
                <w:sz w:val="24"/>
                <w:szCs w:val="24"/>
              </w:rPr>
              <w:t xml:space="preserve"> </w:t>
            </w:r>
            <w:r w:rsidRPr="5DE39538" w:rsidR="00823459">
              <w:rPr>
                <w:rFonts w:ascii="Times New Roman" w:hAnsi="Times New Roman"/>
                <w:sz w:val="24"/>
                <w:szCs w:val="24"/>
              </w:rPr>
              <w:t xml:space="preserve">dr. BLOJU Loredana, </w:t>
            </w:r>
          </w:p>
          <w:p w:rsidRPr="00823459" w:rsidR="00391BB3" w:rsidP="5DE39538" w:rsidRDefault="00823459" w14:paraId="682D7BCD" w14:textId="3D6F10F4">
            <w:pPr>
              <w:pStyle w:val="Normal"/>
              <w:rPr>
                <w:rFonts w:ascii="Times New Roman" w:hAnsi="Times New Roman"/>
                <w:sz w:val="24"/>
                <w:szCs w:val="24"/>
              </w:rPr>
            </w:pPr>
            <w:r w:rsidRPr="5DE39538" w:rsidR="2619B61F">
              <w:rPr>
                <w:rFonts w:ascii="Times New Roman" w:hAnsi="Times New Roman"/>
                <w:sz w:val="24"/>
                <w:szCs w:val="24"/>
              </w:rPr>
              <w:t xml:space="preserve">Lect. univ. </w:t>
            </w:r>
            <w:r w:rsidRPr="5DE39538" w:rsidR="21A7B657">
              <w:rPr>
                <w:rFonts w:ascii="Times New Roman" w:hAnsi="Times New Roman"/>
                <w:sz w:val="24"/>
                <w:szCs w:val="24"/>
              </w:rPr>
              <w:t>d</w:t>
            </w:r>
            <w:r w:rsidRPr="5DE39538" w:rsidR="2619B61F">
              <w:rPr>
                <w:rFonts w:ascii="Times New Roman" w:hAnsi="Times New Roman"/>
                <w:sz w:val="24"/>
                <w:szCs w:val="24"/>
              </w:rPr>
              <w:t>r.</w:t>
            </w:r>
            <w:r w:rsidRPr="5DE39538" w:rsidR="00823459">
              <w:rPr>
                <w:rFonts w:ascii="Times New Roman" w:hAnsi="Times New Roman"/>
                <w:sz w:val="24"/>
                <w:szCs w:val="24"/>
              </w:rPr>
              <w:t xml:space="preserve"> IONESCU Ancuța, </w:t>
            </w:r>
          </w:p>
          <w:p w:rsidRPr="00823459" w:rsidR="00391BB3" w:rsidP="5DE39538" w:rsidRDefault="00823459" w14:paraId="14B13053" w14:textId="28123D97">
            <w:pPr>
              <w:pStyle w:val="Normal"/>
              <w:rPr>
                <w:rFonts w:ascii="Times New Roman" w:hAnsi="Times New Roman"/>
                <w:sz w:val="24"/>
                <w:szCs w:val="24"/>
              </w:rPr>
            </w:pPr>
            <w:r w:rsidRPr="0B41FDB5" w:rsidR="7439B781">
              <w:rPr>
                <w:rFonts w:ascii="Times New Roman" w:hAnsi="Times New Roman"/>
                <w:sz w:val="24"/>
                <w:szCs w:val="24"/>
              </w:rPr>
              <w:t>Lect. univ. dr.</w:t>
            </w:r>
            <w:r w:rsidRPr="0B41FDB5" w:rsidR="00823459">
              <w:rPr>
                <w:rFonts w:ascii="Times New Roman" w:hAnsi="Times New Roman"/>
                <w:sz w:val="24"/>
                <w:szCs w:val="24"/>
              </w:rPr>
              <w:t xml:space="preserve"> </w:t>
            </w:r>
            <w:r w:rsidRPr="0B41FDB5" w:rsidR="00823459">
              <w:rPr>
                <w:rFonts w:ascii="Times New Roman" w:hAnsi="Times New Roman"/>
                <w:sz w:val="24"/>
                <w:szCs w:val="24"/>
              </w:rPr>
              <w:t>PRUNEANU</w:t>
            </w:r>
          </w:p>
          <w:p w:rsidRPr="00823459" w:rsidR="00391BB3" w:rsidP="5DE39538" w:rsidRDefault="00823459" w14:paraId="4135542E" w14:textId="77EE7118">
            <w:pPr>
              <w:pStyle w:val="Normal"/>
              <w:rPr>
                <w:rFonts w:ascii="Times New Roman" w:hAnsi="Times New Roman"/>
                <w:sz w:val="24"/>
                <w:szCs w:val="24"/>
              </w:rPr>
            </w:pPr>
            <w:r w:rsidRPr="5DE39538" w:rsidR="00823459">
              <w:rPr>
                <w:rFonts w:ascii="Times New Roman" w:hAnsi="Times New Roman"/>
                <w:sz w:val="24"/>
                <w:szCs w:val="24"/>
              </w:rPr>
              <w:t xml:space="preserve">Magdalena, </w:t>
            </w:r>
          </w:p>
          <w:p w:rsidRPr="00823459" w:rsidR="00391BB3" w:rsidP="5DE39538" w:rsidRDefault="00823459" w14:paraId="2E39C173" w14:textId="5F02BA96">
            <w:pPr>
              <w:pStyle w:val="Normal"/>
              <w:rPr>
                <w:rFonts w:ascii="Times New Roman" w:hAnsi="Times New Roman"/>
                <w:sz w:val="24"/>
                <w:szCs w:val="24"/>
              </w:rPr>
            </w:pPr>
            <w:r w:rsidRPr="5DE39538" w:rsidR="6D926933">
              <w:rPr>
                <w:rFonts w:ascii="Times New Roman" w:hAnsi="Times New Roman"/>
                <w:sz w:val="24"/>
                <w:szCs w:val="24"/>
              </w:rPr>
              <w:t>Lect. univ. dr.</w:t>
            </w:r>
            <w:r w:rsidRPr="5DE39538" w:rsidR="00823459">
              <w:rPr>
                <w:rFonts w:ascii="Times New Roman" w:hAnsi="Times New Roman"/>
                <w:sz w:val="24"/>
                <w:szCs w:val="24"/>
              </w:rPr>
              <w:t xml:space="preserve"> STAN Ruxandra</w:t>
            </w:r>
            <w:r w:rsidRPr="5DE39538" w:rsidR="00823459">
              <w:rPr>
                <w:rFonts w:ascii="Times New Roman" w:hAnsi="Times New Roman"/>
                <w:sz w:val="24"/>
                <w:szCs w:val="24"/>
              </w:rPr>
              <w:t xml:space="preserve"> </w:t>
            </w:r>
          </w:p>
        </w:tc>
      </w:tr>
      <w:tr w:rsidRPr="001506E1" w:rsidR="00391BB3" w:rsidTr="0B41FDB5" w14:paraId="6FD081A3" w14:textId="77777777">
        <w:tc>
          <w:tcPr>
            <w:tcW w:w="2207" w:type="dxa"/>
            <w:tcMar/>
          </w:tcPr>
          <w:p w:rsidRPr="001506E1" w:rsidR="00391BB3" w:rsidP="00391BB3" w:rsidRDefault="00391BB3" w14:paraId="346C1E2C" w14:textId="77777777">
            <w:pPr>
              <w:rPr>
                <w:rFonts w:ascii="Times New Roman" w:hAnsi="Times New Roman"/>
                <w:sz w:val="24"/>
                <w:szCs w:val="24"/>
              </w:rPr>
            </w:pPr>
          </w:p>
        </w:tc>
        <w:tc>
          <w:tcPr>
            <w:tcW w:w="4277" w:type="dxa"/>
            <w:tcBorders>
              <w:bottom w:val="single" w:color="auto" w:sz="4" w:space="0"/>
            </w:tcBorders>
            <w:tcMar/>
          </w:tcPr>
          <w:p w:rsidRPr="001506E1" w:rsidR="00391BB3" w:rsidP="00391BB3" w:rsidRDefault="00391BB3" w14:paraId="32CE3FC6" w14:textId="072A4676">
            <w:pPr>
              <w:rPr>
                <w:rFonts w:ascii="Times New Roman" w:hAnsi="Times New Roman"/>
                <w:sz w:val="24"/>
                <w:szCs w:val="24"/>
              </w:rPr>
            </w:pPr>
          </w:p>
        </w:tc>
        <w:tc>
          <w:tcPr>
            <w:tcW w:w="3982" w:type="dxa"/>
            <w:tcBorders>
              <w:bottom w:val="single" w:color="auto" w:sz="4" w:space="0"/>
            </w:tcBorders>
            <w:tcMar/>
          </w:tcPr>
          <w:p w:rsidRPr="001506E1" w:rsidR="00391BB3" w:rsidP="00391BB3" w:rsidRDefault="00391BB3" w14:paraId="2D7154D7" w14:textId="33A1CC67">
            <w:pPr>
              <w:rPr>
                <w:rFonts w:ascii="Times New Roman" w:hAnsi="Times New Roman"/>
                <w:sz w:val="24"/>
                <w:szCs w:val="24"/>
              </w:rPr>
            </w:pPr>
          </w:p>
        </w:tc>
      </w:tr>
      <w:tr w:rsidRPr="001506E1" w:rsidR="00072B00" w:rsidTr="0B41FDB5" w14:paraId="70CCFEEC" w14:textId="77777777">
        <w:tc>
          <w:tcPr>
            <w:tcW w:w="2207" w:type="dxa"/>
            <w:tcMar/>
          </w:tcPr>
          <w:p w:rsidRPr="001506E1" w:rsidR="00072B00" w:rsidP="000B3BD0" w:rsidRDefault="00072B00" w14:paraId="3FBAC7CE" w14:textId="77777777">
            <w:pPr>
              <w:rPr>
                <w:rFonts w:ascii="Times New Roman" w:hAnsi="Times New Roman"/>
                <w:sz w:val="24"/>
                <w:szCs w:val="24"/>
              </w:rPr>
            </w:pPr>
          </w:p>
        </w:tc>
        <w:tc>
          <w:tcPr>
            <w:tcW w:w="4277" w:type="dxa"/>
            <w:tcBorders>
              <w:top w:val="single" w:color="auto" w:sz="4" w:space="0"/>
            </w:tcBorders>
            <w:tcMar/>
          </w:tcPr>
          <w:p w:rsidRPr="001506E1" w:rsidR="00072B00" w:rsidP="000B3BD0" w:rsidRDefault="00072B00" w14:paraId="7B900FF6" w14:textId="77777777">
            <w:pPr>
              <w:rPr>
                <w:rFonts w:ascii="Times New Roman" w:hAnsi="Times New Roman"/>
                <w:sz w:val="24"/>
                <w:szCs w:val="24"/>
              </w:rPr>
            </w:pPr>
          </w:p>
        </w:tc>
        <w:tc>
          <w:tcPr>
            <w:tcW w:w="3982" w:type="dxa"/>
            <w:tcBorders>
              <w:top w:val="single" w:color="auto" w:sz="4" w:space="0"/>
            </w:tcBorders>
            <w:tcMar/>
          </w:tcPr>
          <w:p w:rsidRPr="001506E1" w:rsidR="00072B00" w:rsidP="000B3BD0" w:rsidRDefault="00072B00" w14:paraId="60C1404F" w14:textId="77777777">
            <w:pPr>
              <w:rPr>
                <w:rFonts w:ascii="Times New Roman" w:hAnsi="Times New Roman"/>
                <w:sz w:val="24"/>
                <w:szCs w:val="24"/>
              </w:rPr>
            </w:pPr>
          </w:p>
        </w:tc>
      </w:tr>
      <w:tr w:rsidRPr="001506E1" w:rsidR="00072B00" w:rsidTr="0B41FDB5" w14:paraId="39AA7B7F" w14:textId="77777777">
        <w:tc>
          <w:tcPr>
            <w:tcW w:w="2207" w:type="dxa"/>
            <w:tcMar/>
          </w:tcPr>
          <w:p w:rsidRPr="001506E1" w:rsidR="00072B00" w:rsidP="000B3BD0" w:rsidRDefault="00072B00" w14:paraId="0457E6C2" w14:textId="77777777">
            <w:pPr>
              <w:rPr>
                <w:rFonts w:ascii="Times New Roman" w:hAnsi="Times New Roman"/>
                <w:sz w:val="24"/>
                <w:szCs w:val="24"/>
              </w:rPr>
            </w:pPr>
            <w:r w:rsidRPr="001506E1">
              <w:rPr>
                <w:rFonts w:ascii="Times New Roman" w:hAnsi="Times New Roman"/>
                <w:sz w:val="24"/>
                <w:szCs w:val="24"/>
              </w:rPr>
              <w:t>Data avizării în departament</w:t>
            </w:r>
            <w:r w:rsidRPr="001506E1" w:rsidR="00B4650B">
              <w:rPr>
                <w:rFonts w:ascii="Times New Roman" w:hAnsi="Times New Roman"/>
                <w:sz w:val="24"/>
                <w:szCs w:val="24"/>
              </w:rPr>
              <w:t xml:space="preserve"> </w:t>
            </w:r>
          </w:p>
          <w:p w:rsidRPr="001506E1" w:rsidR="00407F92" w:rsidP="000B3BD0" w:rsidRDefault="00407F92" w14:paraId="562E954C" w14:textId="3B3C620A">
            <w:pPr>
              <w:rPr>
                <w:rFonts w:ascii="Times New Roman" w:hAnsi="Times New Roman"/>
                <w:sz w:val="24"/>
                <w:szCs w:val="24"/>
              </w:rPr>
            </w:pPr>
            <w:r w:rsidRPr="001506E1">
              <w:rPr>
                <w:rFonts w:ascii="Times New Roman" w:hAnsi="Times New Roman"/>
                <w:sz w:val="24"/>
                <w:szCs w:val="24"/>
              </w:rPr>
              <w:t>29.09.2025</w:t>
            </w:r>
          </w:p>
        </w:tc>
        <w:tc>
          <w:tcPr>
            <w:tcW w:w="8259" w:type="dxa"/>
            <w:gridSpan w:val="2"/>
            <w:tcMar/>
          </w:tcPr>
          <w:p w:rsidRPr="001506E1" w:rsidR="00072B00" w:rsidP="000B3BD0" w:rsidRDefault="00072B00" w14:paraId="56E69400" w14:textId="3D50DC56">
            <w:pPr>
              <w:rPr>
                <w:rFonts w:ascii="Times New Roman" w:hAnsi="Times New Roman"/>
                <w:color w:val="9BBB59" w:themeColor="accent3"/>
                <w:sz w:val="24"/>
                <w:szCs w:val="24"/>
              </w:rPr>
            </w:pPr>
            <w:r w:rsidRPr="001506E1">
              <w:rPr>
                <w:rFonts w:ascii="Times New Roman" w:hAnsi="Times New Roman"/>
                <w:sz w:val="24"/>
                <w:szCs w:val="24"/>
              </w:rPr>
              <w:t>Director de departament</w:t>
            </w:r>
            <w:r w:rsidRPr="001506E1" w:rsidR="00F4549C">
              <w:rPr>
                <w:rFonts w:ascii="Times New Roman" w:hAnsi="Times New Roman"/>
                <w:sz w:val="24"/>
                <w:szCs w:val="24"/>
              </w:rPr>
              <w:t>,</w:t>
            </w:r>
          </w:p>
          <w:p w:rsidRPr="001506E1" w:rsidR="003C6DC8" w:rsidP="000B3BD0" w:rsidRDefault="00F4549C" w14:paraId="09CF9E52" w14:textId="54ABB0B1">
            <w:pPr>
              <w:rPr>
                <w:rFonts w:ascii="Times New Roman" w:hAnsi="Times New Roman"/>
                <w:sz w:val="24"/>
                <w:szCs w:val="24"/>
              </w:rPr>
            </w:pPr>
            <w:r w:rsidRPr="0B41FDB5" w:rsidR="713E81A2">
              <w:rPr>
                <w:rFonts w:ascii="Times New Roman" w:hAnsi="Times New Roman"/>
                <w:sz w:val="24"/>
                <w:szCs w:val="24"/>
              </w:rPr>
              <w:t xml:space="preserve">Conf.univ.dr. </w:t>
            </w:r>
            <w:r w:rsidRPr="0B41FDB5" w:rsidR="74324F4C">
              <w:rPr>
                <w:rFonts w:ascii="Times New Roman" w:hAnsi="Times New Roman"/>
                <w:sz w:val="24"/>
                <w:szCs w:val="24"/>
              </w:rPr>
              <w:t>Maria Magdalena STAN</w:t>
            </w:r>
          </w:p>
          <w:p w:rsidRPr="001506E1" w:rsidR="00FB6888" w:rsidP="000B3BD0" w:rsidRDefault="00FB6888" w14:paraId="2497EC3C" w14:textId="73938792">
            <w:pPr>
              <w:rPr>
                <w:rFonts w:ascii="Times New Roman" w:hAnsi="Times New Roman"/>
                <w:sz w:val="24"/>
                <w:szCs w:val="24"/>
              </w:rPr>
            </w:pPr>
            <w:r w:rsidRPr="001506E1">
              <w:rPr>
                <w:rFonts w:ascii="Times New Roman" w:hAnsi="Times New Roman"/>
                <w:sz w:val="24"/>
                <w:szCs w:val="24"/>
              </w:rPr>
              <w:t>___________________________________________________________________</w:t>
            </w:r>
          </w:p>
          <w:p w:rsidRPr="001506E1" w:rsidR="00FB6888" w:rsidP="000B3BD0" w:rsidRDefault="00FB6888" w14:paraId="49BB8357" w14:textId="1808CC72">
            <w:pPr>
              <w:rPr>
                <w:rFonts w:ascii="Times New Roman" w:hAnsi="Times New Roman"/>
                <w:sz w:val="24"/>
                <w:szCs w:val="24"/>
              </w:rPr>
            </w:pPr>
          </w:p>
        </w:tc>
      </w:tr>
      <w:tr w:rsidRPr="001506E1" w:rsidR="00072B00" w:rsidTr="0B41FDB5" w14:paraId="6A42378F" w14:textId="77777777">
        <w:tc>
          <w:tcPr>
            <w:tcW w:w="2207" w:type="dxa"/>
            <w:tcMar/>
          </w:tcPr>
          <w:p w:rsidRPr="001506E1" w:rsidR="00072B00" w:rsidP="000B3BD0" w:rsidRDefault="00072B00" w14:paraId="4364EBD7" w14:textId="77777777">
            <w:pPr>
              <w:rPr>
                <w:rFonts w:ascii="Times New Roman" w:hAnsi="Times New Roman"/>
                <w:sz w:val="24"/>
                <w:szCs w:val="24"/>
              </w:rPr>
            </w:pPr>
          </w:p>
        </w:tc>
        <w:tc>
          <w:tcPr>
            <w:tcW w:w="8259" w:type="dxa"/>
            <w:gridSpan w:val="2"/>
            <w:tcMar/>
          </w:tcPr>
          <w:p w:rsidRPr="001506E1" w:rsidR="00072B00" w:rsidP="000B3BD0" w:rsidRDefault="00072B00" w14:paraId="11B86688" w14:textId="77777777">
            <w:pPr>
              <w:rPr>
                <w:rFonts w:ascii="Times New Roman" w:hAnsi="Times New Roman"/>
                <w:sz w:val="24"/>
                <w:szCs w:val="24"/>
              </w:rPr>
            </w:pPr>
          </w:p>
        </w:tc>
      </w:tr>
      <w:tr w:rsidRPr="001506E1" w:rsidR="003075CA" w:rsidTr="0B41FDB5" w14:paraId="6FD71419" w14:textId="77777777">
        <w:trPr>
          <w:trHeight w:val="777"/>
        </w:trPr>
        <w:tc>
          <w:tcPr>
            <w:tcW w:w="2207" w:type="dxa"/>
            <w:tcMar/>
          </w:tcPr>
          <w:p w:rsidRPr="001506E1" w:rsidR="00B4650B" w:rsidP="000B3BD0" w:rsidRDefault="003075CA" w14:paraId="03F4D1DE" w14:textId="77777777">
            <w:pPr>
              <w:rPr>
                <w:rFonts w:ascii="Times New Roman" w:hAnsi="Times New Roman"/>
                <w:sz w:val="24"/>
                <w:szCs w:val="24"/>
              </w:rPr>
            </w:pPr>
            <w:r w:rsidRPr="001506E1">
              <w:rPr>
                <w:rFonts w:ascii="Times New Roman" w:hAnsi="Times New Roman"/>
                <w:sz w:val="24"/>
                <w:szCs w:val="24"/>
              </w:rPr>
              <w:t>Data aprobării în Consiliul Facultății</w:t>
            </w:r>
          </w:p>
          <w:p w:rsidRPr="001506E1" w:rsidR="00407F92" w:rsidP="000B3BD0" w:rsidRDefault="00407F92" w14:paraId="44EF5EE6" w14:textId="2E18657D">
            <w:pPr>
              <w:rPr>
                <w:rFonts w:ascii="Times New Roman" w:hAnsi="Times New Roman"/>
                <w:sz w:val="24"/>
                <w:szCs w:val="24"/>
              </w:rPr>
            </w:pPr>
            <w:r w:rsidRPr="001506E1">
              <w:rPr>
                <w:rFonts w:ascii="Times New Roman" w:hAnsi="Times New Roman"/>
                <w:sz w:val="24"/>
                <w:szCs w:val="24"/>
              </w:rPr>
              <w:t>29.09.2025</w:t>
            </w:r>
          </w:p>
          <w:p w:rsidRPr="001506E1" w:rsidR="003075CA" w:rsidP="000B3BD0" w:rsidRDefault="00B4650B" w14:paraId="42CCED2E" w14:textId="3614F58B">
            <w:pPr>
              <w:rPr>
                <w:rFonts w:ascii="Times New Roman" w:hAnsi="Times New Roman"/>
                <w:sz w:val="24"/>
                <w:szCs w:val="24"/>
              </w:rPr>
            </w:pPr>
            <w:r w:rsidRPr="001506E1">
              <w:rPr>
                <w:rFonts w:ascii="Times New Roman" w:hAnsi="Times New Roman"/>
                <w:sz w:val="24"/>
                <w:szCs w:val="24"/>
              </w:rPr>
              <w:t xml:space="preserve"> </w:t>
            </w:r>
          </w:p>
        </w:tc>
        <w:tc>
          <w:tcPr>
            <w:tcW w:w="8259" w:type="dxa"/>
            <w:gridSpan w:val="2"/>
            <w:tcBorders>
              <w:bottom w:val="single" w:color="auto" w:sz="4" w:space="0"/>
            </w:tcBorders>
            <w:tcMar/>
          </w:tcPr>
          <w:p w:rsidRPr="001506E1" w:rsidR="003075CA" w:rsidP="000B3BD0" w:rsidRDefault="003075CA" w14:paraId="4F7E3907" w14:textId="3DBFBA90">
            <w:pPr>
              <w:rPr>
                <w:rFonts w:ascii="Times New Roman" w:hAnsi="Times New Roman"/>
                <w:sz w:val="24"/>
                <w:szCs w:val="24"/>
              </w:rPr>
            </w:pPr>
            <w:r w:rsidRPr="001506E1">
              <w:rPr>
                <w:rFonts w:ascii="Times New Roman" w:hAnsi="Times New Roman"/>
                <w:sz w:val="24"/>
                <w:szCs w:val="24"/>
              </w:rPr>
              <w:t>Decan</w:t>
            </w:r>
            <w:r w:rsidRPr="001506E1" w:rsidR="00F4549C">
              <w:rPr>
                <w:rFonts w:ascii="Times New Roman" w:hAnsi="Times New Roman"/>
                <w:sz w:val="24"/>
                <w:szCs w:val="24"/>
              </w:rPr>
              <w:t>,</w:t>
            </w:r>
          </w:p>
          <w:p w:rsidRPr="001506E1" w:rsidR="00F4549C" w:rsidP="000B3BD0" w:rsidRDefault="00F4549C" w14:paraId="4AB3D3F4" w14:textId="160B3C6C">
            <w:pPr>
              <w:rPr>
                <w:rFonts w:ascii="Times New Roman" w:hAnsi="Times New Roman"/>
                <w:sz w:val="24"/>
                <w:szCs w:val="24"/>
              </w:rPr>
            </w:pPr>
            <w:r w:rsidRPr="0B41FDB5" w:rsidR="120A4A46">
              <w:rPr>
                <w:rFonts w:ascii="Times New Roman" w:hAnsi="Times New Roman"/>
                <w:sz w:val="24"/>
                <w:szCs w:val="24"/>
              </w:rPr>
              <w:t>Conf.univ.dr</w:t>
            </w:r>
            <w:r w:rsidRPr="0B41FDB5" w:rsidR="120A4A46">
              <w:rPr>
                <w:rFonts w:ascii="Times New Roman" w:hAnsi="Times New Roman"/>
                <w:sz w:val="24"/>
                <w:szCs w:val="24"/>
              </w:rPr>
              <w:t xml:space="preserve">. </w:t>
            </w:r>
            <w:r w:rsidRPr="0B41FDB5" w:rsidR="74324F4C">
              <w:rPr>
                <w:rFonts w:ascii="Times New Roman" w:hAnsi="Times New Roman"/>
                <w:sz w:val="24"/>
                <w:szCs w:val="24"/>
              </w:rPr>
              <w:t>Claudiu Marius LANGA</w:t>
            </w:r>
          </w:p>
        </w:tc>
      </w:tr>
    </w:tbl>
    <w:p w:rsidRPr="001506E1" w:rsidR="00FD0711" w:rsidP="000B3BD0" w:rsidRDefault="00FD0711" w14:paraId="130709C1" w14:textId="77777777">
      <w:pPr>
        <w:spacing w:line="240" w:lineRule="auto"/>
        <w:rPr>
          <w:rFonts w:ascii="Times New Roman" w:hAnsi="Times New Roman"/>
          <w:sz w:val="24"/>
          <w:szCs w:val="24"/>
        </w:rPr>
      </w:pPr>
    </w:p>
    <w:sectPr w:rsidRPr="001506E1" w:rsidR="00FD0711" w:rsidSect="00873DD5">
      <w:headerReference w:type="even" r:id="rId11"/>
      <w:headerReference w:type="default" r:id="rId12"/>
      <w:footerReference w:type="even" r:id="rId13"/>
      <w:footerReference w:type="default" r:id="rId14"/>
      <w:headerReference w:type="first" r:id="rId15"/>
      <w:footerReference w:type="first" r:id="rId16"/>
      <w:pgSz w:w="11906" w:h="16838" w:orient="portrait"/>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80581" w:rsidP="006B0230" w:rsidRDefault="00D80581" w14:paraId="78FA6B9B" w14:textId="77777777">
      <w:pPr>
        <w:spacing w:after="0" w:line="240" w:lineRule="auto"/>
      </w:pPr>
      <w:r>
        <w:separator/>
      </w:r>
    </w:p>
  </w:endnote>
  <w:endnote w:type="continuationSeparator" w:id="0">
    <w:p w:rsidR="00D80581" w:rsidP="006B0230" w:rsidRDefault="00D80581" w14:paraId="07F8E59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07F92" w:rsidRDefault="00407F92" w14:paraId="015419B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07F92" w:rsidRDefault="00407F92" w14:paraId="2EEAFC9A"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07F92" w:rsidRDefault="00407F92" w14:paraId="4C6A7AC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80581" w:rsidP="006B0230" w:rsidRDefault="00D80581" w14:paraId="66177D98" w14:textId="77777777">
      <w:pPr>
        <w:spacing w:after="0" w:line="240" w:lineRule="auto"/>
      </w:pPr>
      <w:r>
        <w:separator/>
      </w:r>
    </w:p>
  </w:footnote>
  <w:footnote w:type="continuationSeparator" w:id="0">
    <w:p w:rsidR="00D80581" w:rsidP="006B0230" w:rsidRDefault="00D80581" w14:paraId="05B75B1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07F92" w:rsidRDefault="00407F92" w14:paraId="30CE004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00"/>
      <w:gridCol w:w="7700"/>
      <w:gridCol w:w="1476"/>
    </w:tblGrid>
    <w:tr w:rsidRPr="00504204" w:rsidR="00563549" w:rsidTr="5DE39538" w14:paraId="4A6CF620" w14:textId="77777777">
      <w:trPr>
        <w:trHeight w:val="998"/>
      </w:trPr>
      <w:tc>
        <w:tcPr>
          <w:tcW w:w="600" w:type="pct"/>
          <w:tcMar/>
          <w:vAlign w:val="center"/>
        </w:tcPr>
        <w:p w:rsidRPr="00504204" w:rsidR="00D27462" w:rsidP="00563549" w:rsidRDefault="00D27462" w14:paraId="400B37D6" w14:textId="72F90014">
          <w:pPr>
            <w:pStyle w:val="Header"/>
            <w:spacing w:after="0"/>
          </w:pPr>
          <w:r w:rsidR="5DE39538">
            <w:drawing>
              <wp:inline wp14:editId="651A5321" wp14:anchorId="04778FC0">
                <wp:extent cx="628650" cy="628650"/>
                <wp:effectExtent l="0" t="0" r="0" b="0"/>
                <wp:docPr id="880609898" name="Imagine 1"/>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331896801" name="Imagine 1"/>
                        <pic:cNvPicPr/>
                      </pic:nvPicPr>
                      <pic:blipFill>
                        <a:blip xmlns:r="http://schemas.openxmlformats.org/officeDocument/2006/relationships" r:embed="rId2"/>
                        <a:stretch>
                          <a:fillRect/>
                        </a:stretch>
                      </pic:blipFill>
                      <pic:spPr>
                        <a:xfrm rot="0">
                          <a:off x="0" y="0"/>
                          <a:ext cx="628650" cy="628650"/>
                        </a:xfrm>
                        <a:prstGeom prst="rect">
                          <a:avLst/>
                        </a:prstGeom>
                      </pic:spPr>
                    </pic:pic>
                  </a:graphicData>
                </a:graphic>
              </wp:inline>
            </w:drawing>
          </w:r>
        </w:p>
      </w:tc>
      <w:tc>
        <w:tcPr>
          <w:tcW w:w="3732" w:type="pct"/>
          <w:tcMar/>
          <w:vAlign w:val="center"/>
        </w:tcPr>
        <w:p w:rsidRPr="001249D6" w:rsidR="00D27462" w:rsidP="00D27462" w:rsidRDefault="00D27462" w14:paraId="0969E40A" w14:textId="2E05D220">
          <w:pPr>
            <w:pStyle w:val="Header"/>
            <w:spacing w:after="0" w:line="240" w:lineRule="auto"/>
            <w:jc w:val="center"/>
            <w:rPr>
              <w:rFonts w:ascii="Arial" w:hAnsi="Arial" w:cs="Arial"/>
              <w:b/>
              <w:sz w:val="20"/>
              <w:szCs w:val="20"/>
            </w:rPr>
          </w:pPr>
        </w:p>
        <w:p w:rsidRPr="00504204" w:rsidR="00D27462" w:rsidP="00D27462" w:rsidRDefault="00D27462" w14:paraId="3E5DF833" w14:textId="04ECF0FC">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rsidRPr="00A97B4B" w:rsidR="00D27462" w:rsidP="00A97B4B" w:rsidRDefault="00D27462" w14:paraId="5A0F7D9D" w14:textId="301627E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D654C3">
            <w:rPr>
              <w:rFonts w:ascii="Arial" w:hAnsi="Arial" w:cs="Arial"/>
              <w:b/>
              <w:sz w:val="28"/>
              <w:szCs w:val="28"/>
            </w:rPr>
            <w:t xml:space="preserve"> de Științe ale Educației, Științe Sociale și Psihologie</w:t>
          </w:r>
        </w:p>
      </w:tc>
      <w:tc>
        <w:tcPr>
          <w:tcW w:w="668" w:type="pct"/>
          <w:tcMar/>
          <w:vAlign w:val="center"/>
        </w:tcPr>
        <w:p w:rsidRPr="004B56F6" w:rsidR="004B56F6" w:rsidP="004B56F6" w:rsidRDefault="004B56F6" w14:paraId="6B9FC3AD" w14:textId="1A1DE080">
          <w:pPr>
            <w:pStyle w:val="Header"/>
            <w:jc w:val="center"/>
            <w:rPr>
              <w:lang w:val="en-US"/>
            </w:rPr>
          </w:pPr>
          <w:r w:rsidRPr="004B56F6">
            <w:rPr>
              <w:noProof/>
              <w:lang w:val="en-US"/>
            </w:rPr>
            <w:drawing>
              <wp:inline distT="0" distB="0" distL="0" distR="0" wp14:anchorId="3E555B63" wp14:editId="509909E8">
                <wp:extent cx="792480" cy="769620"/>
                <wp:effectExtent l="0" t="0" r="7620" b="0"/>
                <wp:docPr id="655525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769620"/>
                        </a:xfrm>
                        <a:prstGeom prst="rect">
                          <a:avLst/>
                        </a:prstGeom>
                        <a:noFill/>
                        <a:ln>
                          <a:noFill/>
                        </a:ln>
                      </pic:spPr>
                    </pic:pic>
                  </a:graphicData>
                </a:graphic>
              </wp:inline>
            </w:drawing>
          </w:r>
        </w:p>
        <w:p w:rsidRPr="00504204" w:rsidR="00D27462" w:rsidP="00D27462" w:rsidRDefault="00D27462" w14:paraId="1F52E6CC" w14:textId="02C7996B">
          <w:pPr>
            <w:pStyle w:val="Header"/>
            <w:spacing w:after="0"/>
            <w:jc w:val="center"/>
          </w:pPr>
        </w:p>
      </w:tc>
    </w:tr>
  </w:tbl>
  <w:p w:rsidR="006B0230" w:rsidP="00563549" w:rsidRDefault="00042830" w14:paraId="3FFC0D45" w14:textId="14BCCAFC">
    <w:pPr>
      <w:pStyle w:val="Header"/>
      <w:tabs>
        <w:tab w:val="clear" w:pos="4680"/>
        <w:tab w:val="clear" w:pos="9360"/>
        <w:tab w:val="left" w:pos="358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07F92" w:rsidRDefault="00407F92" w14:paraId="21134B3A"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45">
    <w:nsid w:val="1656479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4">
    <w:nsid w:val="7459e0f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9A2F15"/>
    <w:multiLevelType w:val="hybridMultilevel"/>
    <w:tmpl w:val="D5720F34"/>
    <w:lvl w:ilvl="0" w:tplc="0418000F">
      <w:start w:val="1"/>
      <w:numFmt w:val="decimal"/>
      <w:lvlText w:val="%1."/>
      <w:lvlJc w:val="left"/>
      <w:pPr>
        <w:ind w:left="1919" w:hanging="360"/>
      </w:pPr>
      <w:rPr>
        <w:rFonts w:hint="default" w:cs="Times New Roman"/>
      </w:rPr>
    </w:lvl>
    <w:lvl w:ilvl="1" w:tplc="04180019" w:tentative="1">
      <w:start w:val="1"/>
      <w:numFmt w:val="lowerLetter"/>
      <w:lvlText w:val="%2."/>
      <w:lvlJc w:val="left"/>
      <w:pPr>
        <w:ind w:left="2639" w:hanging="360"/>
      </w:pPr>
      <w:rPr>
        <w:rFonts w:cs="Times New Roman"/>
      </w:rPr>
    </w:lvl>
    <w:lvl w:ilvl="2" w:tplc="0418001B" w:tentative="1">
      <w:start w:val="1"/>
      <w:numFmt w:val="lowerRoman"/>
      <w:lvlText w:val="%3."/>
      <w:lvlJc w:val="right"/>
      <w:pPr>
        <w:ind w:left="3359" w:hanging="180"/>
      </w:pPr>
      <w:rPr>
        <w:rFonts w:cs="Times New Roman"/>
      </w:rPr>
    </w:lvl>
    <w:lvl w:ilvl="3" w:tplc="0418000F" w:tentative="1">
      <w:start w:val="1"/>
      <w:numFmt w:val="decimal"/>
      <w:lvlText w:val="%4."/>
      <w:lvlJc w:val="left"/>
      <w:pPr>
        <w:ind w:left="4079" w:hanging="360"/>
      </w:pPr>
      <w:rPr>
        <w:rFonts w:cs="Times New Roman"/>
      </w:rPr>
    </w:lvl>
    <w:lvl w:ilvl="4" w:tplc="04180019" w:tentative="1">
      <w:start w:val="1"/>
      <w:numFmt w:val="lowerLetter"/>
      <w:lvlText w:val="%5."/>
      <w:lvlJc w:val="left"/>
      <w:pPr>
        <w:ind w:left="4799" w:hanging="360"/>
      </w:pPr>
      <w:rPr>
        <w:rFonts w:cs="Times New Roman"/>
      </w:rPr>
    </w:lvl>
    <w:lvl w:ilvl="5" w:tplc="0418001B" w:tentative="1">
      <w:start w:val="1"/>
      <w:numFmt w:val="lowerRoman"/>
      <w:lvlText w:val="%6."/>
      <w:lvlJc w:val="right"/>
      <w:pPr>
        <w:ind w:left="5519" w:hanging="180"/>
      </w:pPr>
      <w:rPr>
        <w:rFonts w:cs="Times New Roman"/>
      </w:rPr>
    </w:lvl>
    <w:lvl w:ilvl="6" w:tplc="0418000F" w:tentative="1">
      <w:start w:val="1"/>
      <w:numFmt w:val="decimal"/>
      <w:lvlText w:val="%7."/>
      <w:lvlJc w:val="left"/>
      <w:pPr>
        <w:ind w:left="6239" w:hanging="360"/>
      </w:pPr>
      <w:rPr>
        <w:rFonts w:cs="Times New Roman"/>
      </w:rPr>
    </w:lvl>
    <w:lvl w:ilvl="7" w:tplc="04180019" w:tentative="1">
      <w:start w:val="1"/>
      <w:numFmt w:val="lowerLetter"/>
      <w:lvlText w:val="%8."/>
      <w:lvlJc w:val="left"/>
      <w:pPr>
        <w:ind w:left="6959" w:hanging="360"/>
      </w:pPr>
      <w:rPr>
        <w:rFonts w:cs="Times New Roman"/>
      </w:rPr>
    </w:lvl>
    <w:lvl w:ilvl="8" w:tplc="0418001B" w:tentative="1">
      <w:start w:val="1"/>
      <w:numFmt w:val="lowerRoman"/>
      <w:lvlText w:val="%9."/>
      <w:lvlJc w:val="right"/>
      <w:pPr>
        <w:ind w:left="7679" w:hanging="180"/>
      </w:pPr>
      <w:rPr>
        <w:rFonts w:cs="Times New Roman"/>
      </w:rPr>
    </w:lvl>
  </w:abstractNum>
  <w:abstractNum w:abstractNumId="1" w15:restartNumberingAfterBreak="0">
    <w:nsid w:val="01DC13D7"/>
    <w:multiLevelType w:val="hybridMultilevel"/>
    <w:tmpl w:val="A16883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21A3EE5"/>
    <w:multiLevelType w:val="multilevel"/>
    <w:tmpl w:val="268411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02C91088"/>
    <w:multiLevelType w:val="hybridMultilevel"/>
    <w:tmpl w:val="E454F246"/>
    <w:lvl w:ilvl="0" w:tplc="BBB8161C">
      <w:start w:val="1"/>
      <w:numFmt w:val="bullet"/>
      <w:lvlText w:val=""/>
      <w:lvlJc w:val="left"/>
      <w:pPr>
        <w:tabs>
          <w:tab w:val="num" w:pos="924"/>
        </w:tabs>
        <w:ind w:left="924" w:hanging="357"/>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06A93C0F"/>
    <w:multiLevelType w:val="hybridMultilevel"/>
    <w:tmpl w:val="7CB6F642"/>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5" w15:restartNumberingAfterBreak="0">
    <w:nsid w:val="06B206EF"/>
    <w:multiLevelType w:val="hybridMultilevel"/>
    <w:tmpl w:val="E454F246"/>
    <w:lvl w:ilvl="0" w:tplc="285484E2">
      <w:start w:val="1"/>
      <w:numFmt w:val="bullet"/>
      <w:lvlText w:val=""/>
      <w:lvlJc w:val="left"/>
      <w:pPr>
        <w:tabs>
          <w:tab w:val="num" w:pos="924"/>
        </w:tabs>
        <w:ind w:left="924" w:hanging="357"/>
      </w:pPr>
      <w:rPr>
        <w:rFonts w:hint="default" w:ascii="Symbol" w:hAnsi="Symbol"/>
      </w:rPr>
    </w:lvl>
    <w:lvl w:ilvl="1" w:tplc="5D2AAA70">
      <w:start w:val="1"/>
      <w:numFmt w:val="bullet"/>
      <w:lvlText w:val="o"/>
      <w:lvlJc w:val="left"/>
      <w:pPr>
        <w:tabs>
          <w:tab w:val="num" w:pos="1440"/>
        </w:tabs>
        <w:ind w:left="1440" w:hanging="360"/>
      </w:pPr>
      <w:rPr>
        <w:rFonts w:hint="default" w:ascii="Courier New" w:hAnsi="Courier New"/>
      </w:rPr>
    </w:lvl>
    <w:lvl w:ilvl="2" w:tplc="3DA2F3BC">
      <w:start w:val="1"/>
      <w:numFmt w:val="bullet"/>
      <w:lvlText w:val=""/>
      <w:lvlJc w:val="left"/>
      <w:pPr>
        <w:tabs>
          <w:tab w:val="num" w:pos="2160"/>
        </w:tabs>
        <w:ind w:left="2160" w:hanging="360"/>
      </w:pPr>
      <w:rPr>
        <w:rFonts w:hint="default" w:ascii="Wingdings" w:hAnsi="Wingdings"/>
      </w:rPr>
    </w:lvl>
    <w:lvl w:ilvl="3" w:tplc="22D4AB2C">
      <w:start w:val="1"/>
      <w:numFmt w:val="bullet"/>
      <w:lvlText w:val=""/>
      <w:lvlJc w:val="left"/>
      <w:pPr>
        <w:tabs>
          <w:tab w:val="num" w:pos="2880"/>
        </w:tabs>
        <w:ind w:left="2880" w:hanging="360"/>
      </w:pPr>
      <w:rPr>
        <w:rFonts w:hint="default" w:ascii="Symbol" w:hAnsi="Symbol"/>
      </w:rPr>
    </w:lvl>
    <w:lvl w:ilvl="4" w:tplc="5900F26A">
      <w:start w:val="1"/>
      <w:numFmt w:val="bullet"/>
      <w:lvlText w:val="o"/>
      <w:lvlJc w:val="left"/>
      <w:pPr>
        <w:tabs>
          <w:tab w:val="num" w:pos="3600"/>
        </w:tabs>
        <w:ind w:left="3600" w:hanging="360"/>
      </w:pPr>
      <w:rPr>
        <w:rFonts w:hint="default" w:ascii="Courier New" w:hAnsi="Courier New"/>
      </w:rPr>
    </w:lvl>
    <w:lvl w:ilvl="5" w:tplc="8820A6E2">
      <w:start w:val="1"/>
      <w:numFmt w:val="bullet"/>
      <w:lvlText w:val=""/>
      <w:lvlJc w:val="left"/>
      <w:pPr>
        <w:tabs>
          <w:tab w:val="num" w:pos="4320"/>
        </w:tabs>
        <w:ind w:left="4320" w:hanging="360"/>
      </w:pPr>
      <w:rPr>
        <w:rFonts w:hint="default" w:ascii="Wingdings" w:hAnsi="Wingdings"/>
      </w:rPr>
    </w:lvl>
    <w:lvl w:ilvl="6" w:tplc="C9EC1A5A">
      <w:start w:val="1"/>
      <w:numFmt w:val="bullet"/>
      <w:lvlText w:val=""/>
      <w:lvlJc w:val="left"/>
      <w:pPr>
        <w:tabs>
          <w:tab w:val="num" w:pos="5040"/>
        </w:tabs>
        <w:ind w:left="5040" w:hanging="360"/>
      </w:pPr>
      <w:rPr>
        <w:rFonts w:hint="default" w:ascii="Symbol" w:hAnsi="Symbol"/>
      </w:rPr>
    </w:lvl>
    <w:lvl w:ilvl="7" w:tplc="4BF67390">
      <w:start w:val="1"/>
      <w:numFmt w:val="bullet"/>
      <w:lvlText w:val="o"/>
      <w:lvlJc w:val="left"/>
      <w:pPr>
        <w:tabs>
          <w:tab w:val="num" w:pos="5760"/>
        </w:tabs>
        <w:ind w:left="5760" w:hanging="360"/>
      </w:pPr>
      <w:rPr>
        <w:rFonts w:hint="default" w:ascii="Courier New" w:hAnsi="Courier New"/>
      </w:rPr>
    </w:lvl>
    <w:lvl w:ilvl="8" w:tplc="F75ABAC6">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2EC18E8"/>
    <w:multiLevelType w:val="hybridMultilevel"/>
    <w:tmpl w:val="75B629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3A8469E"/>
    <w:multiLevelType w:val="multilevel"/>
    <w:tmpl w:val="AF26E4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6E7627C"/>
    <w:multiLevelType w:val="hybridMultilevel"/>
    <w:tmpl w:val="AE2674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6537BDA"/>
    <w:multiLevelType w:val="hybridMultilevel"/>
    <w:tmpl w:val="F75E5A9E"/>
    <w:lvl w:ilvl="0" w:tplc="B7C6CF56">
      <w:start w:val="4"/>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76B5ED2"/>
    <w:multiLevelType w:val="hybridMultilevel"/>
    <w:tmpl w:val="BF48C330"/>
    <w:lvl w:ilvl="0" w:tplc="7B2A86D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4704E1"/>
    <w:multiLevelType w:val="multilevel"/>
    <w:tmpl w:val="938840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2B6918E7"/>
    <w:multiLevelType w:val="hybridMultilevel"/>
    <w:tmpl w:val="26923990"/>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4" w15:restartNumberingAfterBreak="0">
    <w:nsid w:val="2CDB19C5"/>
    <w:multiLevelType w:val="multilevel"/>
    <w:tmpl w:val="C6D09E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2D9016B7"/>
    <w:multiLevelType w:val="hybridMultilevel"/>
    <w:tmpl w:val="FCF4A4F6"/>
    <w:lvl w:ilvl="0" w:tplc="CD0821E6">
      <w:start w:val="1"/>
      <w:numFmt w:val="bullet"/>
      <w:lvlText w:val="-"/>
      <w:lvlJc w:val="left"/>
      <w:pPr>
        <w:tabs>
          <w:tab w:val="num" w:pos="720"/>
        </w:tabs>
        <w:ind w:left="720" w:hanging="360"/>
      </w:pPr>
      <w:rPr>
        <w:rFonts w:hint="default" w:ascii="Times New Roman" w:hAnsi="Times New 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302C35AE"/>
    <w:multiLevelType w:val="hybridMultilevel"/>
    <w:tmpl w:val="28ACA0D8"/>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38BA6565"/>
    <w:multiLevelType w:val="hybridMultilevel"/>
    <w:tmpl w:val="4696575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8F01A11"/>
    <w:multiLevelType w:val="hybridMultilevel"/>
    <w:tmpl w:val="506EE6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9012A15"/>
    <w:multiLevelType w:val="multilevel"/>
    <w:tmpl w:val="3DE604C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B67263B"/>
    <w:multiLevelType w:val="hybridMultilevel"/>
    <w:tmpl w:val="3CEEED58"/>
    <w:lvl w:ilvl="0" w:tplc="AB1E3A5C">
      <w:start w:val="1"/>
      <w:numFmt w:val="bullet"/>
      <w:lvlText w:val=""/>
      <w:lvlJc w:val="left"/>
      <w:pPr>
        <w:tabs>
          <w:tab w:val="num" w:pos="641"/>
        </w:tabs>
        <w:ind w:left="641" w:hanging="357"/>
      </w:pPr>
      <w:rPr>
        <w:rFonts w:hint="default" w:ascii="Symbol" w:hAnsi="Symbol"/>
        <w:color w:val="000000" w:themeColor="text1"/>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3BD87C4F"/>
    <w:multiLevelType w:val="multilevel"/>
    <w:tmpl w:val="7354EB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3C293436"/>
    <w:multiLevelType w:val="hybridMultilevel"/>
    <w:tmpl w:val="8BD6FACC"/>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3" w15:restartNumberingAfterBreak="0">
    <w:nsid w:val="3E452D66"/>
    <w:multiLevelType w:val="hybridMultilevel"/>
    <w:tmpl w:val="AD7E47CC"/>
    <w:lvl w:ilvl="0" w:tplc="0C090001">
      <w:start w:val="1"/>
      <w:numFmt w:val="bullet"/>
      <w:lvlText w:val=""/>
      <w:lvlJc w:val="left"/>
      <w:pPr>
        <w:tabs>
          <w:tab w:val="num" w:pos="360"/>
        </w:tabs>
        <w:ind w:left="360" w:hanging="360"/>
      </w:pPr>
      <w:rPr>
        <w:rFonts w:hint="default" w:ascii="Symbol" w:hAnsi="Symbol"/>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45C73175"/>
    <w:multiLevelType w:val="hybridMultilevel"/>
    <w:tmpl w:val="7DE8BB6E"/>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5" w15:restartNumberingAfterBreak="0">
    <w:nsid w:val="49C607F2"/>
    <w:multiLevelType w:val="hybridMultilevel"/>
    <w:tmpl w:val="984E8774"/>
    <w:lvl w:ilvl="0" w:tplc="2A4ADA6E">
      <w:start w:val="1"/>
      <w:numFmt w:val="bullet"/>
      <w:lvlText w:val=""/>
      <w:lvlJc w:val="left"/>
      <w:pPr>
        <w:tabs>
          <w:tab w:val="num" w:pos="907"/>
        </w:tabs>
        <w:ind w:left="907" w:hanging="340"/>
      </w:pPr>
      <w:rPr>
        <w:rFonts w:hint="default" w:ascii="Symbol" w:hAnsi="Symbol"/>
      </w:rPr>
    </w:lvl>
    <w:lvl w:ilvl="1" w:tplc="407E8F3E">
      <w:start w:val="1"/>
      <w:numFmt w:val="bullet"/>
      <w:lvlText w:val="o"/>
      <w:lvlJc w:val="left"/>
      <w:pPr>
        <w:tabs>
          <w:tab w:val="num" w:pos="1440"/>
        </w:tabs>
        <w:ind w:left="1440" w:hanging="360"/>
      </w:pPr>
      <w:rPr>
        <w:rFonts w:hint="default" w:ascii="Courier New" w:hAnsi="Courier New"/>
      </w:rPr>
    </w:lvl>
    <w:lvl w:ilvl="2" w:tplc="DC7E4700">
      <w:start w:val="1"/>
      <w:numFmt w:val="bullet"/>
      <w:lvlText w:val=""/>
      <w:lvlJc w:val="left"/>
      <w:pPr>
        <w:tabs>
          <w:tab w:val="num" w:pos="2160"/>
        </w:tabs>
        <w:ind w:left="2160" w:hanging="360"/>
      </w:pPr>
      <w:rPr>
        <w:rFonts w:hint="default" w:ascii="Wingdings" w:hAnsi="Wingdings"/>
      </w:rPr>
    </w:lvl>
    <w:lvl w:ilvl="3" w:tplc="231080BE">
      <w:start w:val="1"/>
      <w:numFmt w:val="bullet"/>
      <w:lvlText w:val=""/>
      <w:lvlJc w:val="left"/>
      <w:pPr>
        <w:tabs>
          <w:tab w:val="num" w:pos="2880"/>
        </w:tabs>
        <w:ind w:left="2880" w:hanging="360"/>
      </w:pPr>
      <w:rPr>
        <w:rFonts w:hint="default" w:ascii="Symbol" w:hAnsi="Symbol"/>
      </w:rPr>
    </w:lvl>
    <w:lvl w:ilvl="4" w:tplc="634E46F4">
      <w:start w:val="1"/>
      <w:numFmt w:val="bullet"/>
      <w:lvlText w:val="o"/>
      <w:lvlJc w:val="left"/>
      <w:pPr>
        <w:tabs>
          <w:tab w:val="num" w:pos="3600"/>
        </w:tabs>
        <w:ind w:left="3600" w:hanging="360"/>
      </w:pPr>
      <w:rPr>
        <w:rFonts w:hint="default" w:ascii="Courier New" w:hAnsi="Courier New"/>
      </w:rPr>
    </w:lvl>
    <w:lvl w:ilvl="5" w:tplc="868E6D40">
      <w:start w:val="1"/>
      <w:numFmt w:val="bullet"/>
      <w:lvlText w:val=""/>
      <w:lvlJc w:val="left"/>
      <w:pPr>
        <w:tabs>
          <w:tab w:val="num" w:pos="4320"/>
        </w:tabs>
        <w:ind w:left="4320" w:hanging="360"/>
      </w:pPr>
      <w:rPr>
        <w:rFonts w:hint="default" w:ascii="Wingdings" w:hAnsi="Wingdings"/>
      </w:rPr>
    </w:lvl>
    <w:lvl w:ilvl="6" w:tplc="B4361FB2">
      <w:start w:val="1"/>
      <w:numFmt w:val="bullet"/>
      <w:lvlText w:val=""/>
      <w:lvlJc w:val="left"/>
      <w:pPr>
        <w:tabs>
          <w:tab w:val="num" w:pos="5040"/>
        </w:tabs>
        <w:ind w:left="5040" w:hanging="360"/>
      </w:pPr>
      <w:rPr>
        <w:rFonts w:hint="default" w:ascii="Symbol" w:hAnsi="Symbol"/>
      </w:rPr>
    </w:lvl>
    <w:lvl w:ilvl="7" w:tplc="7BA6FC9E">
      <w:start w:val="1"/>
      <w:numFmt w:val="bullet"/>
      <w:lvlText w:val="o"/>
      <w:lvlJc w:val="left"/>
      <w:pPr>
        <w:tabs>
          <w:tab w:val="num" w:pos="5760"/>
        </w:tabs>
        <w:ind w:left="5760" w:hanging="360"/>
      </w:pPr>
      <w:rPr>
        <w:rFonts w:hint="default" w:ascii="Courier New" w:hAnsi="Courier New"/>
      </w:rPr>
    </w:lvl>
    <w:lvl w:ilvl="8" w:tplc="E2E616E6">
      <w:start w:val="1"/>
      <w:numFmt w:val="bullet"/>
      <w:lvlText w:val=""/>
      <w:lvlJc w:val="left"/>
      <w:pPr>
        <w:tabs>
          <w:tab w:val="num" w:pos="6480"/>
        </w:tabs>
        <w:ind w:left="6480" w:hanging="360"/>
      </w:pPr>
      <w:rPr>
        <w:rFonts w:hint="default" w:ascii="Wingdings" w:hAnsi="Wingdings"/>
      </w:rPr>
    </w:lvl>
  </w:abstractNum>
  <w:abstractNum w:abstractNumId="26" w15:restartNumberingAfterBreak="0">
    <w:nsid w:val="4A461E06"/>
    <w:multiLevelType w:val="multilevel"/>
    <w:tmpl w:val="0012EB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7" w15:restartNumberingAfterBreak="0">
    <w:nsid w:val="4C911DC7"/>
    <w:multiLevelType w:val="hybridMultilevel"/>
    <w:tmpl w:val="3148E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4D0E46E1"/>
    <w:multiLevelType w:val="hybridMultilevel"/>
    <w:tmpl w:val="B12A2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1A4F11"/>
    <w:multiLevelType w:val="multilevel"/>
    <w:tmpl w:val="0BA2C4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hint="default" w:cs="Times New Roman"/>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3110394"/>
    <w:multiLevelType w:val="multilevel"/>
    <w:tmpl w:val="DE30830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4" w15:restartNumberingAfterBreak="0">
    <w:nsid w:val="58AC035B"/>
    <w:multiLevelType w:val="hybridMultilevel"/>
    <w:tmpl w:val="ACE42D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6B8E0563"/>
    <w:multiLevelType w:val="hybridMultilevel"/>
    <w:tmpl w:val="984E8774"/>
    <w:lvl w:ilvl="0" w:tplc="622ED6BC">
      <w:start w:val="1"/>
      <w:numFmt w:val="bullet"/>
      <w:lvlText w:val=""/>
      <w:lvlJc w:val="left"/>
      <w:pPr>
        <w:tabs>
          <w:tab w:val="num" w:pos="907"/>
        </w:tabs>
        <w:ind w:left="907" w:hanging="34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6C623A19"/>
    <w:multiLevelType w:val="hybridMultilevel"/>
    <w:tmpl w:val="2E061B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hint="default" w:ascii="Symbol" w:hAnsi="Symbol"/>
      </w:rPr>
    </w:lvl>
    <w:lvl w:ilvl="2" w:tplc="2E9A37DC">
      <w:start w:val="1"/>
      <w:numFmt w:val="bullet"/>
      <w:lvlText w:val=""/>
      <w:lvlJc w:val="left"/>
      <w:pPr>
        <w:tabs>
          <w:tab w:val="num" w:pos="1866"/>
        </w:tabs>
        <w:ind w:left="1866" w:hanging="360"/>
      </w:pPr>
      <w:rPr>
        <w:rFonts w:hint="default" w:ascii="Wingdings" w:hAnsi="Wingdings"/>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8" w15:restartNumberingAfterBreak="0">
    <w:nsid w:val="73246B21"/>
    <w:multiLevelType w:val="hybridMultilevel"/>
    <w:tmpl w:val="2348D32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4262BFF"/>
    <w:multiLevelType w:val="multilevel"/>
    <w:tmpl w:val="12DA9F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1" w15:restartNumberingAfterBreak="0">
    <w:nsid w:val="7A8B7C6B"/>
    <w:multiLevelType w:val="hybridMultilevel"/>
    <w:tmpl w:val="A8AE83F6"/>
    <w:lvl w:ilvl="0" w:tplc="6226E12A">
      <w:start w:val="7"/>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7B065B27"/>
    <w:multiLevelType w:val="hybridMultilevel"/>
    <w:tmpl w:val="825EE97E"/>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7C161DCD"/>
    <w:multiLevelType w:val="hybridMultilevel"/>
    <w:tmpl w:val="0E68177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46">
    <w:abstractNumId w:val="45"/>
  </w:num>
  <w:num w:numId="45">
    <w:abstractNumId w:val="44"/>
  </w:num>
  <w:num w:numId="1" w16cid:durableId="398793447">
    <w:abstractNumId w:val="0"/>
  </w:num>
  <w:num w:numId="2" w16cid:durableId="1314993467">
    <w:abstractNumId w:val="24"/>
  </w:num>
  <w:num w:numId="3" w16cid:durableId="258608419">
    <w:abstractNumId w:val="16"/>
  </w:num>
  <w:num w:numId="4" w16cid:durableId="824277224">
    <w:abstractNumId w:val="35"/>
  </w:num>
  <w:num w:numId="5" w16cid:durableId="1395470212">
    <w:abstractNumId w:val="25"/>
  </w:num>
  <w:num w:numId="6" w16cid:durableId="1887570307">
    <w:abstractNumId w:val="3"/>
  </w:num>
  <w:num w:numId="7" w16cid:durableId="311913043">
    <w:abstractNumId w:val="5"/>
  </w:num>
  <w:num w:numId="8" w16cid:durableId="83376813">
    <w:abstractNumId w:val="20"/>
  </w:num>
  <w:num w:numId="9" w16cid:durableId="1415782996">
    <w:abstractNumId w:val="42"/>
  </w:num>
  <w:num w:numId="10" w16cid:durableId="115563253">
    <w:abstractNumId w:val="23"/>
  </w:num>
  <w:num w:numId="11" w16cid:durableId="1712412863">
    <w:abstractNumId w:val="6"/>
  </w:num>
  <w:num w:numId="12" w16cid:durableId="684669261">
    <w:abstractNumId w:val="37"/>
  </w:num>
  <w:num w:numId="13" w16cid:durableId="589778944">
    <w:abstractNumId w:val="29"/>
  </w:num>
  <w:num w:numId="14" w16cid:durableId="283855198">
    <w:abstractNumId w:val="32"/>
  </w:num>
  <w:num w:numId="15" w16cid:durableId="727650862">
    <w:abstractNumId w:val="31"/>
  </w:num>
  <w:num w:numId="16" w16cid:durableId="1808426706">
    <w:abstractNumId w:val="13"/>
  </w:num>
  <w:num w:numId="17" w16cid:durableId="582108211">
    <w:abstractNumId w:val="4"/>
  </w:num>
  <w:num w:numId="18" w16cid:durableId="471601454">
    <w:abstractNumId w:val="36"/>
  </w:num>
  <w:num w:numId="19" w16cid:durableId="222521144">
    <w:abstractNumId w:val="15"/>
  </w:num>
  <w:num w:numId="20" w16cid:durableId="1666738476">
    <w:abstractNumId w:val="39"/>
  </w:num>
  <w:num w:numId="21" w16cid:durableId="772676043">
    <w:abstractNumId w:val="9"/>
  </w:num>
  <w:num w:numId="22" w16cid:durableId="661348124">
    <w:abstractNumId w:val="43"/>
  </w:num>
  <w:num w:numId="23" w16cid:durableId="1415277359">
    <w:abstractNumId w:val="10"/>
  </w:num>
  <w:num w:numId="24" w16cid:durableId="2052487911">
    <w:abstractNumId w:val="41"/>
  </w:num>
  <w:num w:numId="25" w16cid:durableId="913392362">
    <w:abstractNumId w:val="27"/>
  </w:num>
  <w:num w:numId="26" w16cid:durableId="718674411">
    <w:abstractNumId w:val="1"/>
  </w:num>
  <w:num w:numId="27" w16cid:durableId="783698545">
    <w:abstractNumId w:val="7"/>
  </w:num>
  <w:num w:numId="28" w16cid:durableId="1954942921">
    <w:abstractNumId w:val="22"/>
  </w:num>
  <w:num w:numId="29" w16cid:durableId="172377240">
    <w:abstractNumId w:val="28"/>
  </w:num>
  <w:num w:numId="30" w16cid:durableId="753205754">
    <w:abstractNumId w:val="38"/>
  </w:num>
  <w:num w:numId="31" w16cid:durableId="400376033">
    <w:abstractNumId w:val="18"/>
  </w:num>
  <w:num w:numId="32" w16cid:durableId="2091197143">
    <w:abstractNumId w:val="17"/>
  </w:num>
  <w:num w:numId="33" w16cid:durableId="545946877">
    <w:abstractNumId w:val="34"/>
  </w:num>
  <w:num w:numId="34" w16cid:durableId="2020153717">
    <w:abstractNumId w:val="40"/>
  </w:num>
  <w:num w:numId="35" w16cid:durableId="1035349063">
    <w:abstractNumId w:val="11"/>
  </w:num>
  <w:num w:numId="36" w16cid:durableId="744495643">
    <w:abstractNumId w:val="26"/>
  </w:num>
  <w:num w:numId="37" w16cid:durableId="1693023940">
    <w:abstractNumId w:val="19"/>
  </w:num>
  <w:num w:numId="38" w16cid:durableId="456413642">
    <w:abstractNumId w:val="8"/>
  </w:num>
  <w:num w:numId="39" w16cid:durableId="1761487633">
    <w:abstractNumId w:val="21"/>
  </w:num>
  <w:num w:numId="40" w16cid:durableId="1300114633">
    <w:abstractNumId w:val="30"/>
  </w:num>
  <w:num w:numId="41" w16cid:durableId="74397445">
    <w:abstractNumId w:val="2"/>
  </w:num>
  <w:num w:numId="42" w16cid:durableId="185028300">
    <w:abstractNumId w:val="14"/>
  </w:num>
  <w:num w:numId="43" w16cid:durableId="1811050177">
    <w:abstractNumId w:val="33"/>
  </w:num>
  <w:num w:numId="44" w16cid:durableId="8367708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5E6B"/>
    <w:rsid w:val="000067D9"/>
    <w:rsid w:val="00013988"/>
    <w:rsid w:val="00023CD4"/>
    <w:rsid w:val="00024FEB"/>
    <w:rsid w:val="00032DD1"/>
    <w:rsid w:val="00042830"/>
    <w:rsid w:val="00046995"/>
    <w:rsid w:val="000470C7"/>
    <w:rsid w:val="00051BDC"/>
    <w:rsid w:val="00057E55"/>
    <w:rsid w:val="0007008C"/>
    <w:rsid w:val="0007194F"/>
    <w:rsid w:val="00072B00"/>
    <w:rsid w:val="00077E6C"/>
    <w:rsid w:val="0008100D"/>
    <w:rsid w:val="00085094"/>
    <w:rsid w:val="000A3009"/>
    <w:rsid w:val="000A5A59"/>
    <w:rsid w:val="000B053A"/>
    <w:rsid w:val="000B1429"/>
    <w:rsid w:val="000B2711"/>
    <w:rsid w:val="000B337D"/>
    <w:rsid w:val="000B3BD0"/>
    <w:rsid w:val="000C2BD3"/>
    <w:rsid w:val="000C61AA"/>
    <w:rsid w:val="000E0211"/>
    <w:rsid w:val="000E0F5C"/>
    <w:rsid w:val="000E3686"/>
    <w:rsid w:val="000E4FBF"/>
    <w:rsid w:val="00101A4C"/>
    <w:rsid w:val="001104F4"/>
    <w:rsid w:val="001177E6"/>
    <w:rsid w:val="001317BB"/>
    <w:rsid w:val="0013302B"/>
    <w:rsid w:val="00136B06"/>
    <w:rsid w:val="00140EB3"/>
    <w:rsid w:val="001506E1"/>
    <w:rsid w:val="00155123"/>
    <w:rsid w:val="00161CC5"/>
    <w:rsid w:val="00182C22"/>
    <w:rsid w:val="001878EA"/>
    <w:rsid w:val="00196FD8"/>
    <w:rsid w:val="001A4FAE"/>
    <w:rsid w:val="001A6CC3"/>
    <w:rsid w:val="001A7391"/>
    <w:rsid w:val="001B059A"/>
    <w:rsid w:val="001B1678"/>
    <w:rsid w:val="001B1709"/>
    <w:rsid w:val="001B1D5F"/>
    <w:rsid w:val="001B2D42"/>
    <w:rsid w:val="001B6453"/>
    <w:rsid w:val="001D3204"/>
    <w:rsid w:val="001E0C00"/>
    <w:rsid w:val="001E4545"/>
    <w:rsid w:val="001F003F"/>
    <w:rsid w:val="001F09AB"/>
    <w:rsid w:val="001F1957"/>
    <w:rsid w:val="001F250F"/>
    <w:rsid w:val="001F4669"/>
    <w:rsid w:val="001F4DF5"/>
    <w:rsid w:val="001F64E5"/>
    <w:rsid w:val="001F661E"/>
    <w:rsid w:val="002037F7"/>
    <w:rsid w:val="00204311"/>
    <w:rsid w:val="0020512B"/>
    <w:rsid w:val="002054AA"/>
    <w:rsid w:val="00207A26"/>
    <w:rsid w:val="00213BFC"/>
    <w:rsid w:val="0021418D"/>
    <w:rsid w:val="002143D8"/>
    <w:rsid w:val="002207C6"/>
    <w:rsid w:val="00221A1E"/>
    <w:rsid w:val="00222507"/>
    <w:rsid w:val="00225272"/>
    <w:rsid w:val="00241E04"/>
    <w:rsid w:val="00246F30"/>
    <w:rsid w:val="00251256"/>
    <w:rsid w:val="002517A0"/>
    <w:rsid w:val="002522F4"/>
    <w:rsid w:val="00253624"/>
    <w:rsid w:val="002625B0"/>
    <w:rsid w:val="00267ECC"/>
    <w:rsid w:val="00273EA3"/>
    <w:rsid w:val="0027455B"/>
    <w:rsid w:val="002812A5"/>
    <w:rsid w:val="00285303"/>
    <w:rsid w:val="002861CE"/>
    <w:rsid w:val="00287260"/>
    <w:rsid w:val="00287CBE"/>
    <w:rsid w:val="00291777"/>
    <w:rsid w:val="00294A50"/>
    <w:rsid w:val="002A0A18"/>
    <w:rsid w:val="002A0FC9"/>
    <w:rsid w:val="002A2A27"/>
    <w:rsid w:val="002A7986"/>
    <w:rsid w:val="002B2D67"/>
    <w:rsid w:val="002C3E30"/>
    <w:rsid w:val="002C5D1B"/>
    <w:rsid w:val="002C7828"/>
    <w:rsid w:val="002C7C5A"/>
    <w:rsid w:val="002D1692"/>
    <w:rsid w:val="002D5B8A"/>
    <w:rsid w:val="002D606A"/>
    <w:rsid w:val="002D6227"/>
    <w:rsid w:val="002E3E12"/>
    <w:rsid w:val="002E5ECA"/>
    <w:rsid w:val="002F0971"/>
    <w:rsid w:val="00301FF6"/>
    <w:rsid w:val="00302FF7"/>
    <w:rsid w:val="003075CA"/>
    <w:rsid w:val="00323BAF"/>
    <w:rsid w:val="00324AAD"/>
    <w:rsid w:val="00333131"/>
    <w:rsid w:val="003341B8"/>
    <w:rsid w:val="003437E4"/>
    <w:rsid w:val="0034390B"/>
    <w:rsid w:val="00343DED"/>
    <w:rsid w:val="003463E6"/>
    <w:rsid w:val="00347F53"/>
    <w:rsid w:val="003515D2"/>
    <w:rsid w:val="00351DD4"/>
    <w:rsid w:val="00353AA1"/>
    <w:rsid w:val="0035685D"/>
    <w:rsid w:val="003628C9"/>
    <w:rsid w:val="00363560"/>
    <w:rsid w:val="00364359"/>
    <w:rsid w:val="00364C75"/>
    <w:rsid w:val="003665AD"/>
    <w:rsid w:val="003679B5"/>
    <w:rsid w:val="0037177D"/>
    <w:rsid w:val="003806E1"/>
    <w:rsid w:val="00391BB3"/>
    <w:rsid w:val="00391DFE"/>
    <w:rsid w:val="003A44E3"/>
    <w:rsid w:val="003B3669"/>
    <w:rsid w:val="003B55E2"/>
    <w:rsid w:val="003B56CB"/>
    <w:rsid w:val="003B5A02"/>
    <w:rsid w:val="003B7974"/>
    <w:rsid w:val="003C430C"/>
    <w:rsid w:val="003C6DC8"/>
    <w:rsid w:val="003D0D85"/>
    <w:rsid w:val="003D1D3B"/>
    <w:rsid w:val="003E4A22"/>
    <w:rsid w:val="003E72A5"/>
    <w:rsid w:val="003E7F77"/>
    <w:rsid w:val="003F253C"/>
    <w:rsid w:val="003F49D3"/>
    <w:rsid w:val="00405D76"/>
    <w:rsid w:val="0040718D"/>
    <w:rsid w:val="00407F92"/>
    <w:rsid w:val="004144E3"/>
    <w:rsid w:val="00414517"/>
    <w:rsid w:val="00416FE6"/>
    <w:rsid w:val="00421216"/>
    <w:rsid w:val="0042161F"/>
    <w:rsid w:val="00421BC5"/>
    <w:rsid w:val="00426218"/>
    <w:rsid w:val="0043585E"/>
    <w:rsid w:val="00436AD6"/>
    <w:rsid w:val="00450A21"/>
    <w:rsid w:val="00453037"/>
    <w:rsid w:val="004662C2"/>
    <w:rsid w:val="004671D0"/>
    <w:rsid w:val="00473190"/>
    <w:rsid w:val="00475A89"/>
    <w:rsid w:val="00476BB9"/>
    <w:rsid w:val="00482712"/>
    <w:rsid w:val="004924E0"/>
    <w:rsid w:val="004971AD"/>
    <w:rsid w:val="00497817"/>
    <w:rsid w:val="004A05A3"/>
    <w:rsid w:val="004B56F6"/>
    <w:rsid w:val="004C3756"/>
    <w:rsid w:val="004D278A"/>
    <w:rsid w:val="004D4A49"/>
    <w:rsid w:val="004E0155"/>
    <w:rsid w:val="004E4A0B"/>
    <w:rsid w:val="004F426F"/>
    <w:rsid w:val="004F6CD3"/>
    <w:rsid w:val="005013E2"/>
    <w:rsid w:val="00502C98"/>
    <w:rsid w:val="00520480"/>
    <w:rsid w:val="00524180"/>
    <w:rsid w:val="00524B59"/>
    <w:rsid w:val="00530A49"/>
    <w:rsid w:val="00532F3D"/>
    <w:rsid w:val="00533847"/>
    <w:rsid w:val="00533EB9"/>
    <w:rsid w:val="00536B72"/>
    <w:rsid w:val="00557CE5"/>
    <w:rsid w:val="00563549"/>
    <w:rsid w:val="00566BE0"/>
    <w:rsid w:val="00575ADC"/>
    <w:rsid w:val="00576EC0"/>
    <w:rsid w:val="0058346F"/>
    <w:rsid w:val="00587DCE"/>
    <w:rsid w:val="005976E7"/>
    <w:rsid w:val="005A12E1"/>
    <w:rsid w:val="005A4B4E"/>
    <w:rsid w:val="005B402D"/>
    <w:rsid w:val="005B44A8"/>
    <w:rsid w:val="005B6FC7"/>
    <w:rsid w:val="005C23EC"/>
    <w:rsid w:val="005C2504"/>
    <w:rsid w:val="005D2AE2"/>
    <w:rsid w:val="005E0DA1"/>
    <w:rsid w:val="005E11F6"/>
    <w:rsid w:val="005E20A7"/>
    <w:rsid w:val="006009E3"/>
    <w:rsid w:val="006075EF"/>
    <w:rsid w:val="006134D4"/>
    <w:rsid w:val="00630381"/>
    <w:rsid w:val="00633533"/>
    <w:rsid w:val="00637494"/>
    <w:rsid w:val="00637B47"/>
    <w:rsid w:val="00640429"/>
    <w:rsid w:val="00640681"/>
    <w:rsid w:val="0065472F"/>
    <w:rsid w:val="00656530"/>
    <w:rsid w:val="00656C36"/>
    <w:rsid w:val="006577CD"/>
    <w:rsid w:val="00660A65"/>
    <w:rsid w:val="00663268"/>
    <w:rsid w:val="006644FC"/>
    <w:rsid w:val="00664629"/>
    <w:rsid w:val="00673B71"/>
    <w:rsid w:val="006743B2"/>
    <w:rsid w:val="00681037"/>
    <w:rsid w:val="006870FE"/>
    <w:rsid w:val="00690032"/>
    <w:rsid w:val="00696A5C"/>
    <w:rsid w:val="006A175C"/>
    <w:rsid w:val="006B0230"/>
    <w:rsid w:val="006B04FD"/>
    <w:rsid w:val="006C2433"/>
    <w:rsid w:val="006D0082"/>
    <w:rsid w:val="006D061F"/>
    <w:rsid w:val="006D1571"/>
    <w:rsid w:val="006D3895"/>
    <w:rsid w:val="006D4492"/>
    <w:rsid w:val="006D5E2A"/>
    <w:rsid w:val="006E0773"/>
    <w:rsid w:val="006E2D3A"/>
    <w:rsid w:val="006E4561"/>
    <w:rsid w:val="006E6C3C"/>
    <w:rsid w:val="006E7AB8"/>
    <w:rsid w:val="006E7DBE"/>
    <w:rsid w:val="006F3F6C"/>
    <w:rsid w:val="006F64C6"/>
    <w:rsid w:val="00700487"/>
    <w:rsid w:val="00702352"/>
    <w:rsid w:val="00704B23"/>
    <w:rsid w:val="00706197"/>
    <w:rsid w:val="007122B4"/>
    <w:rsid w:val="007209ED"/>
    <w:rsid w:val="0072399F"/>
    <w:rsid w:val="00723DB0"/>
    <w:rsid w:val="00730CEE"/>
    <w:rsid w:val="00733BD4"/>
    <w:rsid w:val="00734CE6"/>
    <w:rsid w:val="007449F1"/>
    <w:rsid w:val="00745DEC"/>
    <w:rsid w:val="00746248"/>
    <w:rsid w:val="00754636"/>
    <w:rsid w:val="00757C43"/>
    <w:rsid w:val="00761633"/>
    <w:rsid w:val="00762B26"/>
    <w:rsid w:val="007703F5"/>
    <w:rsid w:val="0077312B"/>
    <w:rsid w:val="007740E0"/>
    <w:rsid w:val="007927E2"/>
    <w:rsid w:val="007A0AF3"/>
    <w:rsid w:val="007A1B42"/>
    <w:rsid w:val="007A281D"/>
    <w:rsid w:val="007A50A0"/>
    <w:rsid w:val="007A6A25"/>
    <w:rsid w:val="007B07AD"/>
    <w:rsid w:val="007B2369"/>
    <w:rsid w:val="007C374C"/>
    <w:rsid w:val="007C3E40"/>
    <w:rsid w:val="007C4BA8"/>
    <w:rsid w:val="007C6BB6"/>
    <w:rsid w:val="007D54AA"/>
    <w:rsid w:val="007D57DE"/>
    <w:rsid w:val="007E723C"/>
    <w:rsid w:val="007F393B"/>
    <w:rsid w:val="007F6B7E"/>
    <w:rsid w:val="00801DB0"/>
    <w:rsid w:val="008027E9"/>
    <w:rsid w:val="008043E3"/>
    <w:rsid w:val="00804A3A"/>
    <w:rsid w:val="008061BA"/>
    <w:rsid w:val="00806A69"/>
    <w:rsid w:val="00815C58"/>
    <w:rsid w:val="00816871"/>
    <w:rsid w:val="00816B11"/>
    <w:rsid w:val="00816EC6"/>
    <w:rsid w:val="00817309"/>
    <w:rsid w:val="00823459"/>
    <w:rsid w:val="008234CA"/>
    <w:rsid w:val="0082590B"/>
    <w:rsid w:val="00827BE0"/>
    <w:rsid w:val="0083153A"/>
    <w:rsid w:val="008326E0"/>
    <w:rsid w:val="00834E34"/>
    <w:rsid w:val="00835EAD"/>
    <w:rsid w:val="008421F0"/>
    <w:rsid w:val="00850BE9"/>
    <w:rsid w:val="00850EF4"/>
    <w:rsid w:val="00853A0A"/>
    <w:rsid w:val="00854611"/>
    <w:rsid w:val="00856791"/>
    <w:rsid w:val="00860132"/>
    <w:rsid w:val="00861CAE"/>
    <w:rsid w:val="008712DB"/>
    <w:rsid w:val="00873DD5"/>
    <w:rsid w:val="00877800"/>
    <w:rsid w:val="00880A77"/>
    <w:rsid w:val="00881875"/>
    <w:rsid w:val="00884244"/>
    <w:rsid w:val="00897094"/>
    <w:rsid w:val="00897E4F"/>
    <w:rsid w:val="008A1E7A"/>
    <w:rsid w:val="008A7114"/>
    <w:rsid w:val="008B4A1F"/>
    <w:rsid w:val="008B5BEA"/>
    <w:rsid w:val="008D1A77"/>
    <w:rsid w:val="008D49B5"/>
    <w:rsid w:val="008D5A1C"/>
    <w:rsid w:val="008D7937"/>
    <w:rsid w:val="008E4BB6"/>
    <w:rsid w:val="008E51C6"/>
    <w:rsid w:val="008E5CBA"/>
    <w:rsid w:val="008E6270"/>
    <w:rsid w:val="008F3B24"/>
    <w:rsid w:val="008F44F6"/>
    <w:rsid w:val="008F48E0"/>
    <w:rsid w:val="0091383B"/>
    <w:rsid w:val="00916D13"/>
    <w:rsid w:val="00921D53"/>
    <w:rsid w:val="00924485"/>
    <w:rsid w:val="00926C0E"/>
    <w:rsid w:val="0093063C"/>
    <w:rsid w:val="00930CE9"/>
    <w:rsid w:val="00934FE3"/>
    <w:rsid w:val="009428FB"/>
    <w:rsid w:val="0094747F"/>
    <w:rsid w:val="009522F3"/>
    <w:rsid w:val="0095440B"/>
    <w:rsid w:val="00960B4D"/>
    <w:rsid w:val="00961671"/>
    <w:rsid w:val="00962A3E"/>
    <w:rsid w:val="009665C2"/>
    <w:rsid w:val="009739F4"/>
    <w:rsid w:val="00975323"/>
    <w:rsid w:val="00984971"/>
    <w:rsid w:val="009874A0"/>
    <w:rsid w:val="009876FE"/>
    <w:rsid w:val="00987DA3"/>
    <w:rsid w:val="00990F5A"/>
    <w:rsid w:val="00994E0F"/>
    <w:rsid w:val="0099572E"/>
    <w:rsid w:val="009A162C"/>
    <w:rsid w:val="009A64D0"/>
    <w:rsid w:val="009B0688"/>
    <w:rsid w:val="009B449A"/>
    <w:rsid w:val="009B599D"/>
    <w:rsid w:val="009C1184"/>
    <w:rsid w:val="009C137D"/>
    <w:rsid w:val="009C6E3E"/>
    <w:rsid w:val="009E5754"/>
    <w:rsid w:val="009E64C2"/>
    <w:rsid w:val="009E6519"/>
    <w:rsid w:val="009F003A"/>
    <w:rsid w:val="009F2776"/>
    <w:rsid w:val="009F3B07"/>
    <w:rsid w:val="009F6F43"/>
    <w:rsid w:val="00A030EB"/>
    <w:rsid w:val="00A1052A"/>
    <w:rsid w:val="00A1304B"/>
    <w:rsid w:val="00A225CE"/>
    <w:rsid w:val="00A22F09"/>
    <w:rsid w:val="00A2362B"/>
    <w:rsid w:val="00A251A3"/>
    <w:rsid w:val="00A26298"/>
    <w:rsid w:val="00A26CB8"/>
    <w:rsid w:val="00A32B38"/>
    <w:rsid w:val="00A338EA"/>
    <w:rsid w:val="00A343BA"/>
    <w:rsid w:val="00A352F6"/>
    <w:rsid w:val="00A36A0C"/>
    <w:rsid w:val="00A4486F"/>
    <w:rsid w:val="00A44D9C"/>
    <w:rsid w:val="00A45D21"/>
    <w:rsid w:val="00A5014E"/>
    <w:rsid w:val="00A528C7"/>
    <w:rsid w:val="00A637BC"/>
    <w:rsid w:val="00A64E8A"/>
    <w:rsid w:val="00A655E6"/>
    <w:rsid w:val="00A67126"/>
    <w:rsid w:val="00A74205"/>
    <w:rsid w:val="00A74FCD"/>
    <w:rsid w:val="00A7555C"/>
    <w:rsid w:val="00A76F8E"/>
    <w:rsid w:val="00A77251"/>
    <w:rsid w:val="00A8092B"/>
    <w:rsid w:val="00A93E6C"/>
    <w:rsid w:val="00A94851"/>
    <w:rsid w:val="00A96CAC"/>
    <w:rsid w:val="00A97B4B"/>
    <w:rsid w:val="00AA5BBD"/>
    <w:rsid w:val="00AB18CF"/>
    <w:rsid w:val="00AB36EF"/>
    <w:rsid w:val="00AB4BB4"/>
    <w:rsid w:val="00AB549C"/>
    <w:rsid w:val="00AC1D16"/>
    <w:rsid w:val="00AD3430"/>
    <w:rsid w:val="00AD46A4"/>
    <w:rsid w:val="00AD48B4"/>
    <w:rsid w:val="00AD6760"/>
    <w:rsid w:val="00AE0EFD"/>
    <w:rsid w:val="00AE2AC4"/>
    <w:rsid w:val="00AF2B9F"/>
    <w:rsid w:val="00AF3052"/>
    <w:rsid w:val="00B02612"/>
    <w:rsid w:val="00B13421"/>
    <w:rsid w:val="00B33D7D"/>
    <w:rsid w:val="00B34B74"/>
    <w:rsid w:val="00B4650B"/>
    <w:rsid w:val="00B47DD1"/>
    <w:rsid w:val="00B53C95"/>
    <w:rsid w:val="00B54B49"/>
    <w:rsid w:val="00B559AB"/>
    <w:rsid w:val="00B56D62"/>
    <w:rsid w:val="00B609FA"/>
    <w:rsid w:val="00B6475A"/>
    <w:rsid w:val="00B67EA8"/>
    <w:rsid w:val="00B7109F"/>
    <w:rsid w:val="00B7391E"/>
    <w:rsid w:val="00B91C89"/>
    <w:rsid w:val="00B91DB1"/>
    <w:rsid w:val="00B92655"/>
    <w:rsid w:val="00B95543"/>
    <w:rsid w:val="00B95F96"/>
    <w:rsid w:val="00B96466"/>
    <w:rsid w:val="00B97DD5"/>
    <w:rsid w:val="00BA094C"/>
    <w:rsid w:val="00BA0EDC"/>
    <w:rsid w:val="00BA7CC6"/>
    <w:rsid w:val="00BB2918"/>
    <w:rsid w:val="00BB50D8"/>
    <w:rsid w:val="00BC246B"/>
    <w:rsid w:val="00BC49A7"/>
    <w:rsid w:val="00BC54CA"/>
    <w:rsid w:val="00BC631E"/>
    <w:rsid w:val="00BC761E"/>
    <w:rsid w:val="00BD0572"/>
    <w:rsid w:val="00BD3298"/>
    <w:rsid w:val="00BD5367"/>
    <w:rsid w:val="00BD7432"/>
    <w:rsid w:val="00BD7F62"/>
    <w:rsid w:val="00BE0C98"/>
    <w:rsid w:val="00BE54B8"/>
    <w:rsid w:val="00BE7075"/>
    <w:rsid w:val="00C016EB"/>
    <w:rsid w:val="00C036D6"/>
    <w:rsid w:val="00C116E4"/>
    <w:rsid w:val="00C1183D"/>
    <w:rsid w:val="00C14143"/>
    <w:rsid w:val="00C1599F"/>
    <w:rsid w:val="00C15B87"/>
    <w:rsid w:val="00C179D7"/>
    <w:rsid w:val="00C26673"/>
    <w:rsid w:val="00C33B75"/>
    <w:rsid w:val="00C36E73"/>
    <w:rsid w:val="00C37AFA"/>
    <w:rsid w:val="00C424BD"/>
    <w:rsid w:val="00C42B6D"/>
    <w:rsid w:val="00C44B03"/>
    <w:rsid w:val="00C50BDD"/>
    <w:rsid w:val="00C52799"/>
    <w:rsid w:val="00C55A79"/>
    <w:rsid w:val="00C57418"/>
    <w:rsid w:val="00C620EB"/>
    <w:rsid w:val="00C62788"/>
    <w:rsid w:val="00C62D93"/>
    <w:rsid w:val="00C646BE"/>
    <w:rsid w:val="00C7291D"/>
    <w:rsid w:val="00C74D28"/>
    <w:rsid w:val="00C7611C"/>
    <w:rsid w:val="00C766FA"/>
    <w:rsid w:val="00C82769"/>
    <w:rsid w:val="00C83775"/>
    <w:rsid w:val="00C85AC1"/>
    <w:rsid w:val="00CA4954"/>
    <w:rsid w:val="00CA7575"/>
    <w:rsid w:val="00CB5500"/>
    <w:rsid w:val="00CB707D"/>
    <w:rsid w:val="00CB7DA8"/>
    <w:rsid w:val="00CC09F3"/>
    <w:rsid w:val="00CC4C5A"/>
    <w:rsid w:val="00CC6774"/>
    <w:rsid w:val="00CD05ED"/>
    <w:rsid w:val="00CD3703"/>
    <w:rsid w:val="00CD5D12"/>
    <w:rsid w:val="00CE0CD9"/>
    <w:rsid w:val="00CE29EC"/>
    <w:rsid w:val="00CE6B0C"/>
    <w:rsid w:val="00CE71E1"/>
    <w:rsid w:val="00CF66B7"/>
    <w:rsid w:val="00CF76AB"/>
    <w:rsid w:val="00D00A03"/>
    <w:rsid w:val="00D00EE2"/>
    <w:rsid w:val="00D02F9C"/>
    <w:rsid w:val="00D02FE3"/>
    <w:rsid w:val="00D06BD1"/>
    <w:rsid w:val="00D12241"/>
    <w:rsid w:val="00D14F4C"/>
    <w:rsid w:val="00D16BC3"/>
    <w:rsid w:val="00D16F17"/>
    <w:rsid w:val="00D21758"/>
    <w:rsid w:val="00D25D2D"/>
    <w:rsid w:val="00D27462"/>
    <w:rsid w:val="00D27F89"/>
    <w:rsid w:val="00D31C96"/>
    <w:rsid w:val="00D3554F"/>
    <w:rsid w:val="00D369A3"/>
    <w:rsid w:val="00D41E43"/>
    <w:rsid w:val="00D42E3A"/>
    <w:rsid w:val="00D434C7"/>
    <w:rsid w:val="00D455BF"/>
    <w:rsid w:val="00D46EF7"/>
    <w:rsid w:val="00D6045A"/>
    <w:rsid w:val="00D605BE"/>
    <w:rsid w:val="00D60C02"/>
    <w:rsid w:val="00D618A9"/>
    <w:rsid w:val="00D62EF6"/>
    <w:rsid w:val="00D654C3"/>
    <w:rsid w:val="00D71595"/>
    <w:rsid w:val="00D7773C"/>
    <w:rsid w:val="00D80581"/>
    <w:rsid w:val="00D82786"/>
    <w:rsid w:val="00D85A8D"/>
    <w:rsid w:val="00D87395"/>
    <w:rsid w:val="00D951EA"/>
    <w:rsid w:val="00DA0B9F"/>
    <w:rsid w:val="00DA2503"/>
    <w:rsid w:val="00DA433D"/>
    <w:rsid w:val="00DA522E"/>
    <w:rsid w:val="00DA5512"/>
    <w:rsid w:val="00DB2E68"/>
    <w:rsid w:val="00DC2572"/>
    <w:rsid w:val="00DC450D"/>
    <w:rsid w:val="00DC5E45"/>
    <w:rsid w:val="00DC67BF"/>
    <w:rsid w:val="00DD11B5"/>
    <w:rsid w:val="00DD2B25"/>
    <w:rsid w:val="00DD532D"/>
    <w:rsid w:val="00DE3F01"/>
    <w:rsid w:val="00DF11DA"/>
    <w:rsid w:val="00DF2EBE"/>
    <w:rsid w:val="00DF6ACB"/>
    <w:rsid w:val="00E017F8"/>
    <w:rsid w:val="00E02214"/>
    <w:rsid w:val="00E037F6"/>
    <w:rsid w:val="00E055DB"/>
    <w:rsid w:val="00E07BEC"/>
    <w:rsid w:val="00E10ACB"/>
    <w:rsid w:val="00E116EB"/>
    <w:rsid w:val="00E15180"/>
    <w:rsid w:val="00E1550B"/>
    <w:rsid w:val="00E20BD3"/>
    <w:rsid w:val="00E212DD"/>
    <w:rsid w:val="00E31041"/>
    <w:rsid w:val="00E3142E"/>
    <w:rsid w:val="00E352FA"/>
    <w:rsid w:val="00E432CE"/>
    <w:rsid w:val="00E437C3"/>
    <w:rsid w:val="00E5213F"/>
    <w:rsid w:val="00E56AA2"/>
    <w:rsid w:val="00E6114C"/>
    <w:rsid w:val="00E70E1A"/>
    <w:rsid w:val="00E71898"/>
    <w:rsid w:val="00E76363"/>
    <w:rsid w:val="00E80DB9"/>
    <w:rsid w:val="00E855E1"/>
    <w:rsid w:val="00E85C51"/>
    <w:rsid w:val="00E87AFB"/>
    <w:rsid w:val="00E91F96"/>
    <w:rsid w:val="00E9696B"/>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10FE"/>
    <w:rsid w:val="00F054FF"/>
    <w:rsid w:val="00F07F35"/>
    <w:rsid w:val="00F10B46"/>
    <w:rsid w:val="00F15C49"/>
    <w:rsid w:val="00F232D5"/>
    <w:rsid w:val="00F27495"/>
    <w:rsid w:val="00F31C12"/>
    <w:rsid w:val="00F33143"/>
    <w:rsid w:val="00F352DE"/>
    <w:rsid w:val="00F36AE2"/>
    <w:rsid w:val="00F413D2"/>
    <w:rsid w:val="00F43691"/>
    <w:rsid w:val="00F4549C"/>
    <w:rsid w:val="00F477A0"/>
    <w:rsid w:val="00F50D8A"/>
    <w:rsid w:val="00F51B11"/>
    <w:rsid w:val="00F55DD0"/>
    <w:rsid w:val="00F56343"/>
    <w:rsid w:val="00F73E9A"/>
    <w:rsid w:val="00F74C37"/>
    <w:rsid w:val="00F75B94"/>
    <w:rsid w:val="00F77194"/>
    <w:rsid w:val="00F854F4"/>
    <w:rsid w:val="00F90C98"/>
    <w:rsid w:val="00F9613F"/>
    <w:rsid w:val="00F972C4"/>
    <w:rsid w:val="00FA037A"/>
    <w:rsid w:val="00FA0ADD"/>
    <w:rsid w:val="00FA52D0"/>
    <w:rsid w:val="00FA53B9"/>
    <w:rsid w:val="00FB0648"/>
    <w:rsid w:val="00FB4ADB"/>
    <w:rsid w:val="00FB55B0"/>
    <w:rsid w:val="00FB608B"/>
    <w:rsid w:val="00FB6888"/>
    <w:rsid w:val="00FB7977"/>
    <w:rsid w:val="00FC4935"/>
    <w:rsid w:val="00FC55F2"/>
    <w:rsid w:val="00FC63E9"/>
    <w:rsid w:val="00FD0711"/>
    <w:rsid w:val="00FD4111"/>
    <w:rsid w:val="00FD54D5"/>
    <w:rsid w:val="00FD5B5D"/>
    <w:rsid w:val="00FE0BA9"/>
    <w:rsid w:val="00FE136D"/>
    <w:rsid w:val="00FF00D9"/>
    <w:rsid w:val="00FF2C91"/>
    <w:rsid w:val="00FF530D"/>
    <w:rsid w:val="00FF6FE1"/>
    <w:rsid w:val="096CA187"/>
    <w:rsid w:val="0A833092"/>
    <w:rsid w:val="0B41FDB5"/>
    <w:rsid w:val="0CCE3A71"/>
    <w:rsid w:val="0DA33D69"/>
    <w:rsid w:val="1166ADD8"/>
    <w:rsid w:val="120A4A46"/>
    <w:rsid w:val="136E1F19"/>
    <w:rsid w:val="15FF223E"/>
    <w:rsid w:val="177ABEFF"/>
    <w:rsid w:val="1B16175F"/>
    <w:rsid w:val="1B82A3CE"/>
    <w:rsid w:val="1CF92D9E"/>
    <w:rsid w:val="1F858B1B"/>
    <w:rsid w:val="210DB7B9"/>
    <w:rsid w:val="21A7B657"/>
    <w:rsid w:val="2207623C"/>
    <w:rsid w:val="23BF90B6"/>
    <w:rsid w:val="2502A328"/>
    <w:rsid w:val="250F66F5"/>
    <w:rsid w:val="2619B61F"/>
    <w:rsid w:val="28148D61"/>
    <w:rsid w:val="2840BB8D"/>
    <w:rsid w:val="284C871F"/>
    <w:rsid w:val="2929B4AE"/>
    <w:rsid w:val="2A03914C"/>
    <w:rsid w:val="2F766847"/>
    <w:rsid w:val="3113E404"/>
    <w:rsid w:val="36B0E883"/>
    <w:rsid w:val="36B2278C"/>
    <w:rsid w:val="36BE0E48"/>
    <w:rsid w:val="36FEB71D"/>
    <w:rsid w:val="376BA0DF"/>
    <w:rsid w:val="3ACB0E7F"/>
    <w:rsid w:val="3B1067CE"/>
    <w:rsid w:val="3B934F67"/>
    <w:rsid w:val="408D6459"/>
    <w:rsid w:val="4218BF7B"/>
    <w:rsid w:val="433F4044"/>
    <w:rsid w:val="443BE16B"/>
    <w:rsid w:val="4490C35B"/>
    <w:rsid w:val="451BA705"/>
    <w:rsid w:val="49E571EF"/>
    <w:rsid w:val="4B7EAC2C"/>
    <w:rsid w:val="4DBB76C9"/>
    <w:rsid w:val="4DD42B11"/>
    <w:rsid w:val="4EE7A24C"/>
    <w:rsid w:val="4FCC84E8"/>
    <w:rsid w:val="502800E3"/>
    <w:rsid w:val="5185FE2C"/>
    <w:rsid w:val="5209D267"/>
    <w:rsid w:val="524EB482"/>
    <w:rsid w:val="5B232E0B"/>
    <w:rsid w:val="5B486057"/>
    <w:rsid w:val="5C9719EC"/>
    <w:rsid w:val="5CA16F83"/>
    <w:rsid w:val="5DE39538"/>
    <w:rsid w:val="5DF9C916"/>
    <w:rsid w:val="608B48FE"/>
    <w:rsid w:val="60BB8015"/>
    <w:rsid w:val="61889393"/>
    <w:rsid w:val="623F99A5"/>
    <w:rsid w:val="6442CD0C"/>
    <w:rsid w:val="653B2D2E"/>
    <w:rsid w:val="65AF26EB"/>
    <w:rsid w:val="66BFFC77"/>
    <w:rsid w:val="68091386"/>
    <w:rsid w:val="68D82564"/>
    <w:rsid w:val="68FE0DBC"/>
    <w:rsid w:val="69842B54"/>
    <w:rsid w:val="6B7653A3"/>
    <w:rsid w:val="6C578BA0"/>
    <w:rsid w:val="6CB8D3F7"/>
    <w:rsid w:val="6D926933"/>
    <w:rsid w:val="6FF9D4CE"/>
    <w:rsid w:val="713E81A2"/>
    <w:rsid w:val="728B3308"/>
    <w:rsid w:val="7315FCEF"/>
    <w:rsid w:val="737B435E"/>
    <w:rsid w:val="74324F4C"/>
    <w:rsid w:val="7439B781"/>
    <w:rsid w:val="749C29E0"/>
    <w:rsid w:val="74E8AC86"/>
    <w:rsid w:val="76588752"/>
    <w:rsid w:val="781E43B2"/>
    <w:rsid w:val="7A003AA0"/>
    <w:rsid w:val="7A5B8699"/>
    <w:rsid w:val="7B78F522"/>
    <w:rsid w:val="7CE84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Times New Roman"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semiHidden="1" w:unhideWhenUsed="1"/>
    <w:lsdException w:name="toc 2" w:locked="1" w:uiPriority="0" w:semiHidden="1" w:unhideWhenUsed="1"/>
    <w:lsdException w:name="toc 3" w:locked="1" w:uiPriority="0" w:semiHidden="1" w:unhideWhenUsed="1"/>
    <w:lsdException w:name="toc 4" w:locked="1" w:uiPriority="0" w:semiHidden="1" w:unhideWhenUsed="1"/>
    <w:lsdException w:name="toc 5" w:locked="1" w:uiPriority="0" w:semiHidden="1" w:unhideWhenUsed="1"/>
    <w:lsdException w:name="toc 6" w:locked="1" w:uiPriority="0" w:semiHidden="1" w:unhideWhenUsed="1"/>
    <w:lsdException w:name="toc 7" w:locked="1" w:uiPriority="0" w:semiHidden="1" w:unhideWhenUsed="1"/>
    <w:lsdException w:name="toc 8" w:locked="1" w:uiPriority="0" w:semiHidden="1" w:unhideWhenUsed="1"/>
    <w:lsdException w:name="toc 9" w:locked="1" w:uiPriority="0"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semiHidden="1" w:unhideWhenUsed="1"/>
    <w:lsdException w:name="Body Text" w:uiPriority="0" w:semiHidden="1"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6774"/>
    <w:rPr>
      <w:rFonts w:cs="Times New Roman"/>
      <w:lang w:val="ro-RO"/>
    </w:rPr>
  </w:style>
  <w:style w:type="paragraph" w:styleId="Heading1">
    <w:name w:val="heading 1"/>
    <w:basedOn w:val="Normal"/>
    <w:next w:val="Normal"/>
    <w:link w:val="Heading1Char"/>
    <w:qFormat/>
    <w:locked/>
    <w:rsid w:val="006E0773"/>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styleId="BalloonTextChar" w:customStyle="1">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styleId="HeaderChar" w:customStyle="1">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styleId="FooterChar" w:customStyle="1">
    <w:name w:val="Footer Char"/>
    <w:basedOn w:val="DefaultParagraphFont"/>
    <w:link w:val="Footer"/>
    <w:uiPriority w:val="99"/>
    <w:locked/>
    <w:rsid w:val="006B0230"/>
    <w:rPr>
      <w:rFonts w:cs="Times New Roman"/>
      <w:lang w:val="ro-RO" w:eastAsia="x-none"/>
    </w:rPr>
  </w:style>
  <w:style w:type="character" w:styleId="Heading3Char" w:customStyle="1">
    <w:name w:val="Heading 3 Char"/>
    <w:basedOn w:val="DefaultParagraphFont"/>
    <w:link w:val="Heading3"/>
    <w:rsid w:val="00C116E4"/>
    <w:rPr>
      <w:rFonts w:ascii="Times New Roman" w:hAnsi="Times New Roman" w:cs="Times New Roman"/>
      <w:b/>
      <w:kern w:val="16"/>
      <w:szCs w:val="20"/>
      <w:lang w:val="ro-RO"/>
    </w:rPr>
  </w:style>
  <w:style w:type="character" w:styleId="fontstyle01" w:customStyle="1">
    <w:name w:val="fontstyle01"/>
    <w:basedOn w:val="DefaultParagraphFont"/>
    <w:rsid w:val="00C116E4"/>
    <w:rPr>
      <w:rFonts w:hint="default" w:ascii="VerdanaRegular" w:hAnsi="VerdanaRegular"/>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styleId="BodyTextChar" w:customStyle="1">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styleId="CommentTextChar" w:customStyle="1">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styleId="CommentSubjectChar" w:customStyle="1">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styleId="Style1" w:custom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styleId="Heading1Char" w:customStyle="1">
    <w:name w:val="Heading 1 Char"/>
    <w:basedOn w:val="DefaultParagraphFont"/>
    <w:link w:val="Heading1"/>
    <w:rsid w:val="006E0773"/>
    <w:rPr>
      <w:rFonts w:asciiTheme="majorHAnsi" w:hAnsiTheme="majorHAnsi" w:eastAsiaTheme="majorEastAsia" w:cstheme="majorBidi"/>
      <w:color w:val="365F91" w:themeColor="accent1" w:themeShade="BF"/>
      <w:sz w:val="32"/>
      <w:szCs w:val="32"/>
      <w:lang w:val="ro-RO"/>
    </w:rPr>
  </w:style>
  <w:style w:type="paragraph" w:styleId="TableParagraph" w:customStyle="1">
    <w:name w:val="Table Paragraph"/>
    <w:basedOn w:val="Normal"/>
    <w:uiPriority w:val="1"/>
    <w:qFormat/>
    <w:rsid w:val="00960B4D"/>
    <w:pPr>
      <w:widowControl w:val="0"/>
      <w:autoSpaceDE w:val="0"/>
      <w:autoSpaceDN w:val="0"/>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81661978">
      <w:marLeft w:val="0"/>
      <w:marRight w:val="0"/>
      <w:marTop w:val="0"/>
      <w:marBottom w:val="0"/>
      <w:divBdr>
        <w:top w:val="none" w:sz="0" w:space="0" w:color="auto"/>
        <w:left w:val="none" w:sz="0" w:space="0" w:color="auto"/>
        <w:bottom w:val="none" w:sz="0" w:space="0" w:color="auto"/>
        <w:right w:val="none" w:sz="0" w:space="0" w:color="auto"/>
      </w:divBdr>
    </w:div>
    <w:div w:id="732001384">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1020534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20657863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te a new document." ma:contentTypeScope="" ma:versionID="17a3f5084334692dd8241a16bb207820">
  <xsd:schema xmlns:xsd="http://www.w3.org/2001/XMLSchema" xmlns:xs="http://www.w3.org/2001/XMLSchema" xmlns:p="http://schemas.microsoft.com/office/2006/metadata/properties" xmlns:ns2="44f55414-a649-4190-9ee0-3c21f94dab98" targetNamespace="http://schemas.microsoft.com/office/2006/metadata/properties" ma:root="true" ma:fieldsID="fcbf260b9eebc5567622fb0fbbac26d7"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236F71DC-F8ED-4AC3-8BF4-AFF39E101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f55414-a649-4190-9ee0-3c21f94dab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ANCUTA IONESCU (139003)</dc:creator>
  <lastModifiedBy>RUXANDRA-VIORELA STAN (138930)</lastModifiedBy>
  <revision>6</revision>
  <dcterms:created xsi:type="dcterms:W3CDTF">2025-09-25T07:28:00.0000000Z</dcterms:created>
  <dcterms:modified xsi:type="dcterms:W3CDTF">2025-09-25T14:01:16.7199460Z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ies>
</file>